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8B" w:rsidRPr="00523191" w:rsidRDefault="005E558B">
      <w:pPr>
        <w:rPr>
          <w:rFonts w:ascii="Calibri" w:hAnsi="Calibri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3242"/>
        <w:gridCol w:w="283"/>
        <w:gridCol w:w="993"/>
        <w:gridCol w:w="160"/>
        <w:gridCol w:w="3357"/>
      </w:tblGrid>
      <w:tr w:rsidR="00433053" w:rsidRPr="00950485" w:rsidTr="00B67CC2">
        <w:tc>
          <w:tcPr>
            <w:tcW w:w="921" w:type="dxa"/>
            <w:vAlign w:val="center"/>
          </w:tcPr>
          <w:p w:rsidR="00433053" w:rsidRPr="00724236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Para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724236" w:rsidRDefault="00433053" w:rsidP="00433053">
            <w:pPr>
              <w:rPr>
                <w:rFonts w:ascii="Century Gothic" w:hAnsi="Century Gothic" w:cs="Tahoma"/>
                <w:sz w:val="18"/>
                <w:szCs w:val="22"/>
              </w:rPr>
            </w:pPr>
          </w:p>
        </w:tc>
        <w:tc>
          <w:tcPr>
            <w:tcW w:w="3242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742F85" w:rsidP="00742F85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Exma</w:t>
            </w:r>
            <w:r w:rsidR="00433053" w:rsidRPr="002E4785">
              <w:rPr>
                <w:rFonts w:ascii="Century Gothic" w:hAnsi="Century Gothic" w:cs="Calibri"/>
                <w:sz w:val="18"/>
                <w:szCs w:val="18"/>
              </w:rPr>
              <w:t>. Sr</w:t>
            </w:r>
            <w:r>
              <w:rPr>
                <w:rFonts w:ascii="Century Gothic" w:hAnsi="Century Gothic" w:cs="Calibri"/>
                <w:sz w:val="18"/>
                <w:szCs w:val="18"/>
              </w:rPr>
              <w:t>ª</w:t>
            </w:r>
            <w:r w:rsidR="00433053" w:rsidRPr="002E4785">
              <w:rPr>
                <w:rFonts w:ascii="Century Gothic" w:hAnsi="Century Gothic" w:cs="Calibri"/>
                <w:sz w:val="18"/>
                <w:szCs w:val="18"/>
              </w:rPr>
              <w:t xml:space="preserve">. </w:t>
            </w:r>
            <w:r>
              <w:rPr>
                <w:rFonts w:ascii="Century Gothic" w:hAnsi="Century Gothic" w:cs="Calibri"/>
                <w:sz w:val="18"/>
                <w:szCs w:val="18"/>
              </w:rPr>
              <w:t>Belmira Portela</w:t>
            </w: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  <w:r w:rsidRPr="002E4785">
              <w:rPr>
                <w:rFonts w:ascii="Century Gothic" w:hAnsi="Century Gothic" w:cs="Tahoma"/>
                <w:sz w:val="18"/>
                <w:szCs w:val="18"/>
              </w:rPr>
              <w:t>De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color w:val="0000FF"/>
                <w:sz w:val="18"/>
                <w:szCs w:val="18"/>
              </w:rPr>
            </w:pPr>
            <w:r w:rsidRPr="002E4785">
              <w:rPr>
                <w:rFonts w:ascii="Century Gothic" w:hAnsi="Century Gothic" w:cs="Tahoma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André Pereira (913 942 116)"/>
                  </w:textInput>
                </w:ffData>
              </w:fldChar>
            </w:r>
            <w:bookmarkStart w:id="0" w:name="Texto3"/>
            <w:r w:rsidRPr="002E4785">
              <w:rPr>
                <w:rFonts w:ascii="Century Gothic" w:hAnsi="Century Gothic" w:cs="Tahoma"/>
                <w:sz w:val="18"/>
                <w:szCs w:val="18"/>
              </w:rPr>
              <w:instrText xml:space="preserve"> FORMTEXT </w:instrText>
            </w:r>
            <w:r w:rsidRPr="002E4785">
              <w:rPr>
                <w:rFonts w:ascii="Century Gothic" w:hAnsi="Century Gothic" w:cs="Tahoma"/>
                <w:sz w:val="18"/>
                <w:szCs w:val="18"/>
              </w:rPr>
            </w:r>
            <w:r w:rsidRPr="002E4785">
              <w:rPr>
                <w:rFonts w:ascii="Century Gothic" w:hAnsi="Century Gothic" w:cs="Tahoma"/>
                <w:sz w:val="18"/>
                <w:szCs w:val="18"/>
              </w:rPr>
              <w:fldChar w:fldCharType="separate"/>
            </w:r>
            <w:r w:rsidRPr="002E4785">
              <w:rPr>
                <w:rFonts w:ascii="Century Gothic" w:hAnsi="Century Gothic" w:cs="Tahoma"/>
                <w:noProof/>
                <w:sz w:val="18"/>
                <w:szCs w:val="18"/>
              </w:rPr>
              <w:t>André Pereira (913 942 116)</w:t>
            </w:r>
            <w:r w:rsidRPr="002E4785">
              <w:rPr>
                <w:rFonts w:ascii="Century Gothic" w:hAnsi="Century Gothic" w:cs="Tahoma"/>
                <w:sz w:val="18"/>
                <w:szCs w:val="18"/>
              </w:rPr>
              <w:fldChar w:fldCharType="end"/>
            </w:r>
            <w:bookmarkEnd w:id="0"/>
            <w:r w:rsidRPr="002E4785">
              <w:rPr>
                <w:rStyle w:val="Ttulo1Carcter"/>
                <w:rFonts w:ascii="Century Gothic" w:hAnsi="Century Gothic" w:cs="Arial"/>
                <w:sz w:val="18"/>
                <w:szCs w:val="18"/>
              </w:rPr>
              <w:fldChar w:fldCharType="begin"/>
            </w:r>
            <w:r w:rsidRPr="002E4785">
              <w:rPr>
                <w:rStyle w:val="Ttulo1Carcter"/>
                <w:rFonts w:ascii="Century Gothic" w:hAnsi="Century Gothic" w:cs="Arial"/>
                <w:sz w:val="18"/>
                <w:szCs w:val="18"/>
              </w:rPr>
              <w:instrText xml:space="preserve"> =  \* MERGEFORMAT </w:instrText>
            </w:r>
            <w:r w:rsidRPr="002E4785">
              <w:rPr>
                <w:rStyle w:val="Ttulo1Carcter"/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33053" w:rsidRPr="00950485" w:rsidTr="00B67CC2">
        <w:trPr>
          <w:trHeight w:hRule="exact" w:val="113"/>
        </w:trPr>
        <w:tc>
          <w:tcPr>
            <w:tcW w:w="921" w:type="dxa"/>
            <w:vAlign w:val="center"/>
          </w:tcPr>
          <w:p w:rsidR="00433053" w:rsidRPr="00950485" w:rsidRDefault="00433053" w:rsidP="00433053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433053" w:rsidRPr="00950485" w:rsidRDefault="00433053" w:rsidP="0043305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0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433053" w:rsidRPr="00950485" w:rsidTr="00B67CC2">
        <w:tc>
          <w:tcPr>
            <w:tcW w:w="921" w:type="dxa"/>
            <w:vAlign w:val="center"/>
          </w:tcPr>
          <w:p w:rsidR="00433053" w:rsidRPr="00724236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Empresa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724236" w:rsidRDefault="00433053" w:rsidP="00433053">
            <w:pPr>
              <w:rPr>
                <w:rFonts w:ascii="Century Gothic" w:hAnsi="Century Gothic" w:cs="Tahoma"/>
                <w:sz w:val="18"/>
                <w:szCs w:val="22"/>
              </w:rPr>
            </w:pPr>
          </w:p>
        </w:tc>
        <w:tc>
          <w:tcPr>
            <w:tcW w:w="3242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7A1859" w:rsidRDefault="00742F85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MS Sans Serif"/>
                <w:sz w:val="18"/>
                <w:szCs w:val="18"/>
              </w:rPr>
              <w:t>Toniauto Peças e Serviços, Lda</w:t>
            </w: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  <w:r w:rsidRPr="002E4785">
              <w:rPr>
                <w:rFonts w:ascii="Century Gothic" w:hAnsi="Century Gothic" w:cs="Tahoma"/>
                <w:sz w:val="18"/>
                <w:szCs w:val="18"/>
              </w:rPr>
              <w:t>Página(s)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8400D0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statusText w:type="autoText" w:val="Número de Pág. 1"/>
                  <w:textInput>
                    <w:default w:val="4"/>
                  </w:textInput>
                </w:ffData>
              </w:fldChar>
            </w:r>
            <w:bookmarkStart w:id="1" w:name="Texto4"/>
            <w:r>
              <w:rPr>
                <w:rFonts w:ascii="Century Gothic" w:hAnsi="Century Gothic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Tahoma"/>
                <w:sz w:val="18"/>
                <w:szCs w:val="18"/>
              </w:rPr>
            </w:r>
            <w:r>
              <w:rPr>
                <w:rFonts w:ascii="Century Gothic" w:hAnsi="Century Gothic" w:cs="Tahoma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Tahoma"/>
                <w:noProof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33053" w:rsidRPr="00950485" w:rsidTr="00B67CC2">
        <w:trPr>
          <w:trHeight w:hRule="exact" w:val="113"/>
        </w:trPr>
        <w:tc>
          <w:tcPr>
            <w:tcW w:w="921" w:type="dxa"/>
            <w:vAlign w:val="center"/>
          </w:tcPr>
          <w:p w:rsidR="00433053" w:rsidRPr="00950485" w:rsidRDefault="00433053" w:rsidP="00433053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433053" w:rsidRPr="00950485" w:rsidRDefault="00433053" w:rsidP="0043305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0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433053" w:rsidRPr="00950485" w:rsidTr="00B67CC2">
        <w:tc>
          <w:tcPr>
            <w:tcW w:w="921" w:type="dxa"/>
            <w:vAlign w:val="center"/>
          </w:tcPr>
          <w:p w:rsidR="00433053" w:rsidRPr="00724236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Fax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724236" w:rsidRDefault="00433053" w:rsidP="00433053">
            <w:pPr>
              <w:rPr>
                <w:rFonts w:ascii="Century Gothic" w:hAnsi="Century Gothic" w:cs="Tahoma"/>
                <w:sz w:val="18"/>
                <w:szCs w:val="22"/>
              </w:rPr>
            </w:pPr>
          </w:p>
        </w:tc>
        <w:tc>
          <w:tcPr>
            <w:tcW w:w="3242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  <w:r w:rsidRPr="002E4785">
              <w:rPr>
                <w:rFonts w:ascii="Century Gothic" w:hAnsi="Century Gothic" w:cs="Tahoma"/>
                <w:sz w:val="18"/>
                <w:szCs w:val="18"/>
              </w:rPr>
              <w:t>Data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7A1859" w:rsidP="007A1859">
            <w:pPr>
              <w:rPr>
                <w:rFonts w:ascii="Century Gothic" w:hAnsi="Century Gothic" w:cs="Tahoma"/>
                <w:color w:val="0000FF"/>
                <w:sz w:val="18"/>
                <w:szCs w:val="18"/>
              </w:rPr>
            </w:pPr>
            <w:bookmarkStart w:id="2" w:name="DataFax"/>
            <w:bookmarkEnd w:id="2"/>
            <w:r>
              <w:rPr>
                <w:rFonts w:ascii="Century Gothic" w:hAnsi="Century Gothic" w:cs="Tahoma"/>
                <w:color w:val="0000FF"/>
                <w:sz w:val="18"/>
                <w:szCs w:val="18"/>
              </w:rPr>
              <w:t>12</w:t>
            </w:r>
            <w:r w:rsidR="00433053" w:rsidRPr="002E4785">
              <w:rPr>
                <w:rFonts w:ascii="Century Gothic" w:hAnsi="Century Gothic" w:cs="Tahoma"/>
                <w:color w:val="0000FF"/>
                <w:sz w:val="18"/>
                <w:szCs w:val="18"/>
              </w:rPr>
              <w:t>-</w:t>
            </w:r>
            <w:r>
              <w:rPr>
                <w:rFonts w:ascii="Century Gothic" w:hAnsi="Century Gothic" w:cs="Tahoma"/>
                <w:color w:val="0000FF"/>
                <w:sz w:val="18"/>
                <w:szCs w:val="18"/>
              </w:rPr>
              <w:t>12</w:t>
            </w:r>
            <w:r w:rsidR="00433053" w:rsidRPr="002E4785">
              <w:rPr>
                <w:rFonts w:ascii="Century Gothic" w:hAnsi="Century Gothic" w:cs="Tahoma"/>
                <w:color w:val="0000FF"/>
                <w:sz w:val="18"/>
                <w:szCs w:val="18"/>
              </w:rPr>
              <w:t>-2016</w:t>
            </w:r>
          </w:p>
        </w:tc>
      </w:tr>
      <w:tr w:rsidR="00433053" w:rsidRPr="00950485" w:rsidTr="00B67CC2">
        <w:trPr>
          <w:trHeight w:hRule="exact" w:val="113"/>
        </w:trPr>
        <w:tc>
          <w:tcPr>
            <w:tcW w:w="921" w:type="dxa"/>
            <w:vAlign w:val="center"/>
          </w:tcPr>
          <w:p w:rsidR="00433053" w:rsidRPr="00950485" w:rsidRDefault="00433053" w:rsidP="00433053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433053" w:rsidRPr="00950485" w:rsidRDefault="00433053" w:rsidP="0043305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0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433053" w:rsidRPr="00950485" w:rsidTr="00B67CC2">
        <w:tc>
          <w:tcPr>
            <w:tcW w:w="921" w:type="dxa"/>
            <w:vAlign w:val="center"/>
          </w:tcPr>
          <w:p w:rsidR="00433053" w:rsidRPr="00724236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Tel.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724236" w:rsidRDefault="00433053" w:rsidP="00433053">
            <w:pPr>
              <w:rPr>
                <w:rFonts w:ascii="Century Gothic" w:hAnsi="Century Gothic" w:cs="Tahoma"/>
                <w:sz w:val="18"/>
                <w:szCs w:val="22"/>
              </w:rPr>
            </w:pPr>
          </w:p>
        </w:tc>
        <w:tc>
          <w:tcPr>
            <w:tcW w:w="3242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742F85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234 555 675</w:t>
            </w: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  <w:r w:rsidRPr="002E4785">
              <w:rPr>
                <w:rFonts w:ascii="Century Gothic" w:eastAsia="Batang" w:hAnsi="Century Gothic" w:cs="Tahoma"/>
                <w:sz w:val="18"/>
                <w:szCs w:val="18"/>
              </w:rPr>
              <w:t>Ref.: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742F85" w:rsidP="00433053">
            <w:pPr>
              <w:rPr>
                <w:rFonts w:ascii="Century Gothic" w:hAnsi="Century Gothic" w:cs="Tahoma"/>
                <w:color w:val="0000FF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6.362/ AP"/>
                  </w:textInput>
                </w:ffData>
              </w:fldChar>
            </w:r>
            <w:r>
              <w:rPr>
                <w:rFonts w:ascii="Century Gothic" w:hAnsi="Century Gothic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Tahoma"/>
                <w:sz w:val="18"/>
                <w:szCs w:val="18"/>
              </w:rPr>
            </w:r>
            <w:r>
              <w:rPr>
                <w:rFonts w:ascii="Century Gothic" w:hAnsi="Century Gothic" w:cs="Tahoma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Tahoma"/>
                <w:noProof/>
                <w:sz w:val="18"/>
                <w:szCs w:val="18"/>
              </w:rPr>
              <w:t>2016.362/ AP</w:t>
            </w:r>
            <w:r>
              <w:rPr>
                <w:rFonts w:ascii="Century Gothic" w:hAnsi="Century Gothic" w:cs="Tahoma"/>
                <w:sz w:val="18"/>
                <w:szCs w:val="18"/>
              </w:rPr>
              <w:fldChar w:fldCharType="end"/>
            </w:r>
          </w:p>
        </w:tc>
      </w:tr>
      <w:tr w:rsidR="00433053" w:rsidRPr="00950485" w:rsidTr="00B67CC2">
        <w:trPr>
          <w:trHeight w:hRule="exact" w:val="113"/>
        </w:trPr>
        <w:tc>
          <w:tcPr>
            <w:tcW w:w="921" w:type="dxa"/>
            <w:vAlign w:val="center"/>
          </w:tcPr>
          <w:p w:rsidR="00433053" w:rsidRPr="00950485" w:rsidRDefault="00433053" w:rsidP="00433053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433053" w:rsidRPr="00950485" w:rsidRDefault="00433053" w:rsidP="0043305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160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top w:val="single" w:sz="8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433053" w:rsidRPr="00950485" w:rsidTr="00B67CC2">
        <w:tc>
          <w:tcPr>
            <w:tcW w:w="921" w:type="dxa"/>
            <w:vAlign w:val="center"/>
          </w:tcPr>
          <w:p w:rsidR="00433053" w:rsidRPr="00724236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E-mail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950485" w:rsidRDefault="00433053" w:rsidP="00433053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left w:val="single" w:sz="12" w:space="0" w:color="auto"/>
              <w:bottom w:val="single" w:sz="8" w:space="0" w:color="auto"/>
            </w:tcBorders>
          </w:tcPr>
          <w:p w:rsidR="00433053" w:rsidRPr="002E4785" w:rsidRDefault="00742F85" w:rsidP="00742F85">
            <w:pPr>
              <w:rPr>
                <w:rFonts w:ascii="Century Gothic" w:hAnsi="Century Gothic" w:cs="Calibri"/>
                <w:sz w:val="18"/>
                <w:szCs w:val="18"/>
              </w:rPr>
            </w:pPr>
            <w:hyperlink r:id="rId8" w:history="1">
              <w:r w:rsidRPr="001E0199">
                <w:rPr>
                  <w:rStyle w:val="Hiperligao"/>
                  <w:rFonts w:ascii="Century Gothic" w:hAnsi="Century Gothic" w:cs="Calibri"/>
                  <w:sz w:val="18"/>
                  <w:szCs w:val="18"/>
                </w:rPr>
                <w:t>toniautoclassicos@gmail.com</w:t>
              </w:r>
            </w:hyperlink>
            <w:r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420494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433053" w:rsidRPr="002E4785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433053" w:rsidRPr="002E4785" w:rsidRDefault="00433053" w:rsidP="00433053">
            <w:pPr>
              <w:jc w:val="right"/>
              <w:rPr>
                <w:rFonts w:ascii="Century Gothic" w:hAnsi="Century Gothic" w:cs="Tahoma"/>
                <w:sz w:val="18"/>
                <w:szCs w:val="18"/>
              </w:rPr>
            </w:pPr>
            <w:r w:rsidRPr="002E4785">
              <w:rPr>
                <w:rFonts w:ascii="Century Gothic" w:hAnsi="Century Gothic" w:cs="Tahoma"/>
                <w:sz w:val="18"/>
                <w:szCs w:val="18"/>
              </w:rPr>
              <w:t>E-mail</w:t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433053" w:rsidRPr="002E4785" w:rsidRDefault="00433053" w:rsidP="0043305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357" w:type="dxa"/>
            <w:tcBorders>
              <w:left w:val="single" w:sz="12" w:space="0" w:color="auto"/>
              <w:bottom w:val="single" w:sz="6" w:space="0" w:color="auto"/>
            </w:tcBorders>
          </w:tcPr>
          <w:p w:rsidR="00433053" w:rsidRPr="002E4785" w:rsidRDefault="00384B0C" w:rsidP="00433053">
            <w:pPr>
              <w:rPr>
                <w:rFonts w:ascii="Century Gothic" w:hAnsi="Century Gothic" w:cs="Tahoma"/>
                <w:color w:val="365F91"/>
                <w:sz w:val="18"/>
                <w:szCs w:val="18"/>
              </w:rPr>
            </w:pPr>
            <w:hyperlink r:id="rId9" w:history="1">
              <w:r w:rsidR="00433053" w:rsidRPr="002E4785">
                <w:rPr>
                  <w:rStyle w:val="Hiperligao"/>
                  <w:rFonts w:ascii="Century Gothic" w:hAnsi="Century Gothic" w:cs="Tahoma"/>
                  <w:sz w:val="18"/>
                  <w:szCs w:val="18"/>
                </w:rPr>
                <w:t>andre.pereira@correia-correia.com</w:t>
              </w:r>
            </w:hyperlink>
          </w:p>
        </w:tc>
      </w:tr>
      <w:tr w:rsidR="003F317A" w:rsidRPr="00523191" w:rsidTr="00A320C5">
        <w:trPr>
          <w:cantSplit/>
          <w:trHeight w:hRule="exact" w:val="113"/>
        </w:trPr>
        <w:tc>
          <w:tcPr>
            <w:tcW w:w="921" w:type="dxa"/>
          </w:tcPr>
          <w:p w:rsidR="003F317A" w:rsidRPr="00523191" w:rsidRDefault="003F317A" w:rsidP="003F317A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3F317A" w:rsidRPr="00523191" w:rsidRDefault="003F317A" w:rsidP="003F317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8" w:space="0" w:color="auto"/>
            </w:tcBorders>
          </w:tcPr>
          <w:p w:rsidR="003F317A" w:rsidRPr="00523191" w:rsidRDefault="003F317A" w:rsidP="003F317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</w:tcPr>
          <w:p w:rsidR="003F317A" w:rsidRPr="00523191" w:rsidRDefault="003F317A" w:rsidP="003F317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3F317A" w:rsidRPr="00523191" w:rsidRDefault="003F317A" w:rsidP="003F317A">
            <w:pPr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0" w:type="dxa"/>
          </w:tcPr>
          <w:p w:rsidR="003F317A" w:rsidRPr="00523191" w:rsidRDefault="003F317A" w:rsidP="003F317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</w:tcBorders>
          </w:tcPr>
          <w:p w:rsidR="003F317A" w:rsidRPr="00523191" w:rsidRDefault="003F317A" w:rsidP="003F317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5E558B" w:rsidRPr="00523191" w:rsidRDefault="005E558B">
      <w:pPr>
        <w:jc w:val="both"/>
        <w:rPr>
          <w:rFonts w:ascii="Calibri" w:hAnsi="Calibri" w:cs="Tahoma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7989"/>
      </w:tblGrid>
      <w:tr w:rsidR="005E558B" w:rsidRPr="00523191" w:rsidTr="00724236">
        <w:tc>
          <w:tcPr>
            <w:tcW w:w="921" w:type="dxa"/>
            <w:vAlign w:val="center"/>
          </w:tcPr>
          <w:p w:rsidR="005E558B" w:rsidRPr="00724236" w:rsidRDefault="005E558B" w:rsidP="00724236">
            <w:pPr>
              <w:jc w:val="right"/>
              <w:rPr>
                <w:rFonts w:ascii="Century Gothic" w:hAnsi="Century Gothic" w:cs="Tahoma"/>
                <w:sz w:val="18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Assunto</w:t>
            </w:r>
          </w:p>
        </w:tc>
        <w:tc>
          <w:tcPr>
            <w:tcW w:w="160" w:type="dxa"/>
            <w:tcBorders>
              <w:right w:val="single" w:sz="12" w:space="0" w:color="auto"/>
            </w:tcBorders>
            <w:vAlign w:val="center"/>
          </w:tcPr>
          <w:p w:rsidR="005E558B" w:rsidRPr="00523191" w:rsidRDefault="005E558B" w:rsidP="0072423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9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E558B" w:rsidRPr="00523191" w:rsidRDefault="005E558B" w:rsidP="00724236">
            <w:pPr>
              <w:rPr>
                <w:rFonts w:ascii="Calibri" w:hAnsi="Calibri" w:cs="Tahoma"/>
                <w:sz w:val="22"/>
                <w:szCs w:val="22"/>
              </w:rPr>
            </w:pPr>
            <w:r w:rsidRPr="00724236">
              <w:rPr>
                <w:rFonts w:ascii="Century Gothic" w:hAnsi="Century Gothic" w:cs="Tahoma"/>
                <w:sz w:val="18"/>
                <w:szCs w:val="22"/>
              </w:rPr>
              <w:t>Pr</w:t>
            </w:r>
            <w:r w:rsidR="004E354B" w:rsidRPr="00724236">
              <w:rPr>
                <w:rFonts w:ascii="Century Gothic" w:hAnsi="Century Gothic" w:cs="Tahoma"/>
                <w:sz w:val="18"/>
                <w:szCs w:val="22"/>
              </w:rPr>
              <w:t xml:space="preserve">oposta </w:t>
            </w:r>
            <w:r w:rsidR="00DB211A" w:rsidRPr="00724236">
              <w:rPr>
                <w:rFonts w:ascii="Century Gothic" w:hAnsi="Century Gothic" w:cs="Tahoma"/>
                <w:sz w:val="18"/>
                <w:szCs w:val="22"/>
              </w:rPr>
              <w:t xml:space="preserve">de </w:t>
            </w:r>
            <w:r w:rsidR="00F26B19" w:rsidRPr="00724236">
              <w:rPr>
                <w:rFonts w:ascii="Century Gothic" w:hAnsi="Century Gothic" w:cs="Tahoma"/>
                <w:sz w:val="18"/>
                <w:szCs w:val="22"/>
              </w:rPr>
              <w:t>Prestação de S</w:t>
            </w:r>
            <w:r w:rsidRPr="00724236">
              <w:rPr>
                <w:rFonts w:ascii="Century Gothic" w:hAnsi="Century Gothic" w:cs="Tahoma"/>
                <w:sz w:val="18"/>
                <w:szCs w:val="22"/>
              </w:rPr>
              <w:t>erviços</w:t>
            </w:r>
            <w:r w:rsidR="00566FB4" w:rsidRPr="00724236">
              <w:rPr>
                <w:rFonts w:ascii="Century Gothic" w:hAnsi="Century Gothic" w:cs="Tahoma"/>
                <w:sz w:val="18"/>
                <w:szCs w:val="22"/>
              </w:rPr>
              <w:t xml:space="preserve"> de Gestão de Resíduos</w:t>
            </w:r>
          </w:p>
        </w:tc>
      </w:tr>
    </w:tbl>
    <w:p w:rsidR="005E558B" w:rsidRPr="00523191" w:rsidRDefault="005E558B">
      <w:pPr>
        <w:suppressAutoHyphens/>
        <w:jc w:val="both"/>
        <w:rPr>
          <w:rFonts w:cs="Tahoma"/>
          <w:spacing w:val="-3"/>
          <w:szCs w:val="20"/>
        </w:rPr>
      </w:pPr>
    </w:p>
    <w:p w:rsidR="00AC6C38" w:rsidRDefault="00AC6C38" w:rsidP="00AC6C38">
      <w:pPr>
        <w:suppressAutoHyphens/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AC6C38" w:rsidRPr="00AC6C38" w:rsidRDefault="00AC6C38" w:rsidP="00AC6C38">
      <w:pPr>
        <w:suppressAutoHyphens/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AC6C38">
        <w:rPr>
          <w:rFonts w:ascii="Century Gothic" w:hAnsi="Century Gothic" w:cs="Tahoma"/>
          <w:sz w:val="18"/>
          <w:szCs w:val="22"/>
        </w:rPr>
        <w:t xml:space="preserve">Exmos. Senhores, </w:t>
      </w:r>
    </w:p>
    <w:p w:rsidR="00AC6C38" w:rsidRPr="00AC6C38" w:rsidRDefault="00AC6C38" w:rsidP="00AC6C38">
      <w:pPr>
        <w:suppressAutoHyphens/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AC6C38">
        <w:rPr>
          <w:rFonts w:ascii="Century Gothic" w:hAnsi="Century Gothic" w:cs="Tahoma"/>
          <w:sz w:val="18"/>
          <w:szCs w:val="22"/>
        </w:rPr>
        <w:t>Vimos por este meio enviar a nossa proposta para a prestação de serviços de gestão de resíduos, nas V. instalações</w:t>
      </w:r>
      <w:r w:rsidR="002559BF">
        <w:rPr>
          <w:rFonts w:ascii="Century Gothic" w:hAnsi="Century Gothic" w:cs="Tahoma"/>
          <w:sz w:val="18"/>
          <w:szCs w:val="22"/>
        </w:rPr>
        <w:t xml:space="preserve"> em </w:t>
      </w:r>
      <w:r w:rsidR="00742F85">
        <w:rPr>
          <w:rFonts w:ascii="Century Gothic" w:hAnsi="Century Gothic" w:cs="Tahoma"/>
          <w:sz w:val="18"/>
          <w:szCs w:val="22"/>
        </w:rPr>
        <w:t>Sever do Vouga.</w:t>
      </w:r>
    </w:p>
    <w:p w:rsidR="00724236" w:rsidRDefault="00724236" w:rsidP="00724236"/>
    <w:p w:rsidR="00724236" w:rsidRPr="00197E5E" w:rsidRDefault="00724236" w:rsidP="00724236">
      <w:pPr>
        <w:pStyle w:val="CabealhoSombreado"/>
        <w:pBdr>
          <w:top w:val="single" w:sz="2" w:space="6" w:color="78B832"/>
          <w:left w:val="single" w:sz="2" w:space="20" w:color="78B832"/>
          <w:bottom w:val="single" w:sz="2" w:space="6" w:color="78B832"/>
          <w:right w:val="single" w:sz="2" w:space="20" w:color="78B832"/>
        </w:pBdr>
        <w:shd w:val="clear" w:color="auto" w:fill="78B832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proposta comercial</w:t>
      </w:r>
    </w:p>
    <w:p w:rsidR="00C717E9" w:rsidRDefault="00AC6C38" w:rsidP="00AC6C38">
      <w:r w:rsidRPr="00724236">
        <w:rPr>
          <w:rFonts w:ascii="Century Gothic" w:hAnsi="Century Gothic" w:cs="Tahoma"/>
          <w:noProof/>
          <w:sz w:val="18"/>
          <w:szCs w:val="22"/>
        </w:rPr>
        <w:drawing>
          <wp:anchor distT="0" distB="0" distL="114300" distR="114300" simplePos="0" relativeHeight="251659264" behindDoc="1" locked="0" layoutInCell="1" allowOverlap="1" wp14:anchorId="28DED5C2" wp14:editId="07BB3318">
            <wp:simplePos x="0" y="0"/>
            <wp:positionH relativeFrom="column">
              <wp:posOffset>4929505</wp:posOffset>
            </wp:positionH>
            <wp:positionV relativeFrom="paragraph">
              <wp:posOffset>33655</wp:posOffset>
            </wp:positionV>
            <wp:extent cx="1077595" cy="1546225"/>
            <wp:effectExtent l="0" t="0" r="8255" b="0"/>
            <wp:wrapTight wrapText="bothSides">
              <wp:wrapPolygon edited="0">
                <wp:start x="0" y="0"/>
                <wp:lineTo x="0" y="21290"/>
                <wp:lineTo x="21384" y="21290"/>
                <wp:lineTo x="21384" y="0"/>
                <wp:lineTo x="0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C38" w:rsidRPr="00AC6C38" w:rsidRDefault="00AC6C38" w:rsidP="00AC6C38"/>
    <w:p w:rsidR="00C717E9" w:rsidRPr="00724236" w:rsidRDefault="00C717E9" w:rsidP="00724236">
      <w:pPr>
        <w:pStyle w:val="Cabealho3"/>
        <w:numPr>
          <w:ilvl w:val="0"/>
          <w:numId w:val="10"/>
        </w:numPr>
        <w:suppressAutoHyphens w:val="0"/>
        <w:spacing w:line="360" w:lineRule="auto"/>
        <w:ind w:left="0" w:firstLine="360"/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</w:pPr>
      <w:r w:rsidRPr="00724236"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  <w:t>Condições Comerciais</w:t>
      </w:r>
    </w:p>
    <w:p w:rsidR="00A5228E" w:rsidRPr="00C27FB2" w:rsidRDefault="00A5228E" w:rsidP="00C717E9">
      <w:pPr>
        <w:spacing w:line="360" w:lineRule="auto"/>
        <w:jc w:val="both"/>
        <w:rPr>
          <w:rFonts w:ascii="Calibri" w:eastAsia="Batang" w:hAnsi="Calibri" w:cs="Calibri"/>
          <w:b/>
          <w:sz w:val="22"/>
          <w:szCs w:val="22"/>
        </w:rPr>
      </w:pPr>
    </w:p>
    <w:p w:rsidR="00A5228E" w:rsidRPr="00A5228E" w:rsidRDefault="00AC6C38" w:rsidP="00A5228E">
      <w:pPr>
        <w:pStyle w:val="Corpodetexto"/>
        <w:numPr>
          <w:ilvl w:val="1"/>
          <w:numId w:val="10"/>
        </w:numPr>
        <w:spacing w:line="360" w:lineRule="auto"/>
        <w:ind w:left="567" w:hanging="567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Valores propostos para o acondicionamento, recolha/transporte e tratamento de resíduos:</w:t>
      </w:r>
    </w:p>
    <w:tbl>
      <w:tblPr>
        <w:tblStyle w:val="TabelaFinanceira"/>
        <w:tblW w:w="5000" w:type="pct"/>
        <w:tblLayout w:type="fixed"/>
        <w:tblLook w:val="04A0" w:firstRow="1" w:lastRow="0" w:firstColumn="1" w:lastColumn="0" w:noHBand="0" w:noVBand="1"/>
      </w:tblPr>
      <w:tblGrid>
        <w:gridCol w:w="2658"/>
        <w:gridCol w:w="2374"/>
        <w:gridCol w:w="1956"/>
        <w:gridCol w:w="2092"/>
      </w:tblGrid>
      <w:tr w:rsidR="00AC6C38" w:rsidRPr="00197E5E" w:rsidTr="00420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6C38" w:rsidRPr="00197E5E" w:rsidRDefault="00AC6C38" w:rsidP="00AC6C38">
            <w:pPr>
              <w:jc w:val="center"/>
              <w:rPr>
                <w:rFonts w:ascii="Century Gothic" w:hAnsi="Century Gothic"/>
                <w:color w:val="78B832"/>
                <w:sz w:val="16"/>
              </w:rPr>
            </w:pPr>
            <w:r>
              <w:rPr>
                <w:rFonts w:ascii="Century Gothic" w:hAnsi="Century Gothic"/>
                <w:color w:val="78B832"/>
                <w:sz w:val="16"/>
              </w:rPr>
              <w:t>Resíduos / Código LER</w:t>
            </w:r>
          </w:p>
        </w:tc>
        <w:tc>
          <w:tcPr>
            <w:tcW w:w="130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6C38" w:rsidRPr="00197E5E" w:rsidRDefault="00AC6C38" w:rsidP="00AC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78B832"/>
                <w:sz w:val="16"/>
              </w:rPr>
            </w:pPr>
            <w:r>
              <w:rPr>
                <w:rFonts w:ascii="Century Gothic" w:hAnsi="Century Gothic"/>
                <w:color w:val="78B832"/>
                <w:sz w:val="16"/>
              </w:rPr>
              <w:t>acondicionamento</w:t>
            </w:r>
          </w:p>
        </w:tc>
        <w:tc>
          <w:tcPr>
            <w:tcW w:w="10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6C38" w:rsidRPr="00197E5E" w:rsidRDefault="00AC6C38" w:rsidP="00AC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78B832"/>
                <w:sz w:val="16"/>
              </w:rPr>
            </w:pPr>
            <w:r>
              <w:rPr>
                <w:rFonts w:ascii="Century Gothic" w:hAnsi="Century Gothic"/>
                <w:color w:val="78B832"/>
                <w:sz w:val="16"/>
              </w:rPr>
              <w:t>tratamento</w:t>
            </w:r>
          </w:p>
        </w:tc>
        <w:tc>
          <w:tcPr>
            <w:tcW w:w="11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6C38" w:rsidRDefault="00AC6C38" w:rsidP="00AC6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78B832"/>
                <w:sz w:val="16"/>
              </w:rPr>
            </w:pPr>
            <w:r>
              <w:rPr>
                <w:rFonts w:ascii="Century Gothic" w:hAnsi="Century Gothic"/>
                <w:color w:val="78B832"/>
                <w:sz w:val="16"/>
              </w:rPr>
              <w:t>recolha/transporte</w:t>
            </w:r>
          </w:p>
        </w:tc>
      </w:tr>
      <w:tr w:rsidR="00AC6C38" w:rsidRPr="00197E5E" w:rsidTr="00420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C6C38" w:rsidRPr="00197E5E" w:rsidRDefault="00AC6C38" w:rsidP="00995256">
            <w:pPr>
              <w:spacing w:line="360" w:lineRule="auto"/>
              <w:ind w:left="142" w:right="142"/>
              <w:rPr>
                <w:rFonts w:ascii="Century Gothic" w:hAnsi="Century Gothic"/>
                <w:b w:val="0"/>
                <w:sz w:val="16"/>
              </w:rPr>
            </w:pPr>
          </w:p>
        </w:tc>
        <w:tc>
          <w:tcPr>
            <w:tcW w:w="130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C6C38" w:rsidRPr="00197E5E" w:rsidRDefault="00AC6C38" w:rsidP="00995256">
            <w:pPr>
              <w:spacing w:line="360" w:lineRule="auto"/>
              <w:ind w:left="142"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</w:p>
        </w:tc>
        <w:tc>
          <w:tcPr>
            <w:tcW w:w="107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C6C38" w:rsidRPr="00197E5E" w:rsidRDefault="00AC6C38" w:rsidP="00995256">
            <w:pPr>
              <w:spacing w:line="360" w:lineRule="auto"/>
              <w:ind w:left="142"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</w:p>
        </w:tc>
        <w:tc>
          <w:tcPr>
            <w:tcW w:w="115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C6C38" w:rsidRPr="00197E5E" w:rsidRDefault="00AC6C38" w:rsidP="00995256">
            <w:pPr>
              <w:spacing w:line="360" w:lineRule="auto"/>
              <w:ind w:left="142"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</w:rPr>
            </w:pPr>
          </w:p>
        </w:tc>
      </w:tr>
      <w:tr w:rsidR="00420494" w:rsidRPr="00197E5E" w:rsidTr="00420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0494" w:rsidRPr="009562F3" w:rsidRDefault="00420494" w:rsidP="00420494">
            <w:pPr>
              <w:spacing w:after="120"/>
              <w:rPr>
                <w:rFonts w:ascii="Century Gothic" w:eastAsia="Batang" w:hAnsi="Century Gothic" w:cs="Arial"/>
                <w:b w:val="0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b w:val="0"/>
                <w:sz w:val="18"/>
                <w:szCs w:val="18"/>
              </w:rPr>
              <w:t>Filtros de Óleo</w:t>
            </w:r>
          </w:p>
          <w:p w:rsidR="00420494" w:rsidRPr="009562F3" w:rsidRDefault="00420494" w:rsidP="00420494">
            <w:pPr>
              <w:spacing w:before="60" w:after="60"/>
              <w:rPr>
                <w:rFonts w:ascii="Century Gothic" w:hAnsi="Century Gothic" w:cs="Tahoma"/>
                <w:b w:val="0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b w:val="0"/>
                <w:sz w:val="18"/>
                <w:szCs w:val="18"/>
              </w:rPr>
              <w:t>LER 16 01 07*</w:t>
            </w:r>
          </w:p>
        </w:tc>
        <w:tc>
          <w:tcPr>
            <w:tcW w:w="130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0494" w:rsidRPr="009562F3" w:rsidRDefault="00420494" w:rsidP="0042049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sz w:val="18"/>
                <w:szCs w:val="18"/>
              </w:rPr>
              <w:t>Tambor 200L</w:t>
            </w:r>
          </w:p>
        </w:tc>
        <w:tc>
          <w:tcPr>
            <w:tcW w:w="10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0494" w:rsidRPr="009562F3" w:rsidRDefault="00742F85" w:rsidP="00742F8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eastAsia="Batang" w:hAnsi="Century Gothic" w:cs="Arial"/>
                <w:sz w:val="18"/>
                <w:szCs w:val="18"/>
              </w:rPr>
              <w:t>32</w:t>
            </w:r>
            <w:r w:rsidR="00420494" w:rsidRPr="009562F3">
              <w:rPr>
                <w:rFonts w:ascii="Century Gothic" w:eastAsia="Batang" w:hAnsi="Century Gothic" w:cs="Arial"/>
                <w:sz w:val="18"/>
                <w:szCs w:val="18"/>
              </w:rPr>
              <w:t>,</w:t>
            </w:r>
            <w:r>
              <w:rPr>
                <w:rFonts w:ascii="Century Gothic" w:eastAsia="Batang" w:hAnsi="Century Gothic" w:cs="Arial"/>
                <w:sz w:val="18"/>
                <w:szCs w:val="18"/>
              </w:rPr>
              <w:t>5</w:t>
            </w:r>
            <w:r w:rsidR="00420494" w:rsidRPr="009562F3">
              <w:rPr>
                <w:rFonts w:ascii="Century Gothic" w:eastAsia="Batang" w:hAnsi="Century Gothic" w:cs="Arial"/>
                <w:sz w:val="18"/>
                <w:szCs w:val="18"/>
              </w:rPr>
              <w:t>0 €/Tambor</w:t>
            </w:r>
          </w:p>
        </w:tc>
        <w:tc>
          <w:tcPr>
            <w:tcW w:w="11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0494" w:rsidRPr="009562F3" w:rsidRDefault="00420494" w:rsidP="0042049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sz w:val="18"/>
                <w:szCs w:val="18"/>
              </w:rPr>
              <w:t>0,00 €</w:t>
            </w:r>
          </w:p>
        </w:tc>
      </w:tr>
      <w:tr w:rsidR="008B5F92" w:rsidRPr="00197E5E" w:rsidTr="00420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B5F92" w:rsidRPr="009562F3" w:rsidRDefault="008B5F92" w:rsidP="008B5F92">
            <w:pPr>
              <w:spacing w:after="120"/>
              <w:rPr>
                <w:rFonts w:ascii="Century Gothic" w:eastAsia="Batang" w:hAnsi="Century Gothic" w:cs="Arial"/>
                <w:b w:val="0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b w:val="0"/>
                <w:sz w:val="18"/>
                <w:szCs w:val="18"/>
              </w:rPr>
              <w:t>Materiais Absorventes Contaminados</w:t>
            </w:r>
          </w:p>
          <w:p w:rsidR="008B5F92" w:rsidRPr="009562F3" w:rsidRDefault="008B5F92" w:rsidP="008B5F92">
            <w:pPr>
              <w:spacing w:before="60" w:after="60"/>
              <w:rPr>
                <w:rFonts w:ascii="Century Gothic" w:hAnsi="Century Gothic" w:cs="Tahoma"/>
                <w:b w:val="0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b w:val="0"/>
                <w:sz w:val="18"/>
                <w:szCs w:val="18"/>
              </w:rPr>
              <w:t>LER 15 02 02*</w:t>
            </w:r>
          </w:p>
        </w:tc>
        <w:tc>
          <w:tcPr>
            <w:tcW w:w="130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B5F92" w:rsidRPr="009562F3" w:rsidRDefault="008B5F92" w:rsidP="008B5F9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sz w:val="18"/>
                <w:szCs w:val="18"/>
              </w:rPr>
              <w:t>Tambor 200L</w:t>
            </w:r>
          </w:p>
        </w:tc>
        <w:tc>
          <w:tcPr>
            <w:tcW w:w="10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B5F92" w:rsidRPr="009562F3" w:rsidRDefault="00742F85" w:rsidP="008B5F9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eastAsia="Batang" w:hAnsi="Century Gothic" w:cs="Arial"/>
                <w:sz w:val="18"/>
                <w:szCs w:val="18"/>
              </w:rPr>
              <w:t>44</w:t>
            </w:r>
            <w:r w:rsidR="008B5F92" w:rsidRPr="009562F3">
              <w:rPr>
                <w:rFonts w:ascii="Century Gothic" w:eastAsia="Batang" w:hAnsi="Century Gothic" w:cs="Arial"/>
                <w:sz w:val="18"/>
                <w:szCs w:val="18"/>
              </w:rPr>
              <w:t>,</w:t>
            </w:r>
            <w:r w:rsidR="008B5F92">
              <w:rPr>
                <w:rFonts w:ascii="Century Gothic" w:eastAsia="Batang" w:hAnsi="Century Gothic" w:cs="Arial"/>
                <w:sz w:val="18"/>
                <w:szCs w:val="18"/>
              </w:rPr>
              <w:t>0</w:t>
            </w:r>
            <w:r w:rsidR="008B5F92" w:rsidRPr="009562F3">
              <w:rPr>
                <w:rFonts w:ascii="Century Gothic" w:eastAsia="Batang" w:hAnsi="Century Gothic" w:cs="Arial"/>
                <w:sz w:val="18"/>
                <w:szCs w:val="18"/>
              </w:rPr>
              <w:t>0 €/Tambor</w:t>
            </w:r>
          </w:p>
        </w:tc>
        <w:tc>
          <w:tcPr>
            <w:tcW w:w="11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B5F92" w:rsidRPr="009562F3" w:rsidRDefault="008B5F92" w:rsidP="008B5F9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ahoma"/>
                <w:sz w:val="18"/>
                <w:szCs w:val="18"/>
              </w:rPr>
            </w:pPr>
            <w:r w:rsidRPr="009562F3">
              <w:rPr>
                <w:rFonts w:ascii="Century Gothic" w:eastAsia="Batang" w:hAnsi="Century Gothic" w:cs="Arial"/>
                <w:sz w:val="18"/>
                <w:szCs w:val="18"/>
              </w:rPr>
              <w:t>0,00 €</w:t>
            </w:r>
          </w:p>
        </w:tc>
      </w:tr>
    </w:tbl>
    <w:p w:rsidR="00420494" w:rsidRDefault="00420494" w:rsidP="002A698C">
      <w:pPr>
        <w:spacing w:line="360" w:lineRule="auto"/>
        <w:ind w:firstLine="567"/>
        <w:jc w:val="both"/>
        <w:rPr>
          <w:rFonts w:ascii="Century Gothic" w:hAnsi="Century Gothic" w:cs="Arial"/>
          <w:b/>
          <w:bCs/>
          <w:sz w:val="18"/>
        </w:rPr>
      </w:pPr>
    </w:p>
    <w:p w:rsidR="00A04E98" w:rsidRDefault="00A04E98" w:rsidP="00F73497">
      <w:pPr>
        <w:spacing w:line="360" w:lineRule="auto"/>
        <w:jc w:val="both"/>
        <w:rPr>
          <w:rFonts w:ascii="Century Gothic" w:hAnsi="Century Gothic" w:cs="Arial"/>
          <w:b/>
          <w:bCs/>
          <w:sz w:val="18"/>
        </w:rPr>
      </w:pPr>
    </w:p>
    <w:p w:rsidR="00AC6C38" w:rsidRDefault="009562F3" w:rsidP="009562F3">
      <w:pPr>
        <w:spacing w:line="360" w:lineRule="auto"/>
        <w:jc w:val="both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bCs/>
          <w:sz w:val="18"/>
        </w:rPr>
        <w:t xml:space="preserve">           </w:t>
      </w:r>
      <w:r w:rsidR="00AC6C38" w:rsidRPr="00AC6C38">
        <w:rPr>
          <w:rFonts w:ascii="Century Gothic" w:hAnsi="Century Gothic" w:cs="Arial"/>
          <w:b/>
          <w:bCs/>
          <w:sz w:val="18"/>
        </w:rPr>
        <w:t>NOTAS:</w:t>
      </w:r>
    </w:p>
    <w:p w:rsidR="00F73497" w:rsidRDefault="00F73497" w:rsidP="008400D0">
      <w:pPr>
        <w:tabs>
          <w:tab w:val="left" w:pos="851"/>
        </w:tabs>
        <w:spacing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AC6C38" w:rsidRDefault="00AC6C38" w:rsidP="00AC6C38">
      <w:pPr>
        <w:numPr>
          <w:ilvl w:val="0"/>
          <w:numId w:val="18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  <w:sz w:val="18"/>
          <w:szCs w:val="22"/>
        </w:rPr>
      </w:pPr>
      <w:r w:rsidRPr="00AC6C38">
        <w:rPr>
          <w:rFonts w:ascii="Century Gothic" w:hAnsi="Century Gothic" w:cs="Tahoma"/>
          <w:sz w:val="18"/>
          <w:szCs w:val="22"/>
        </w:rPr>
        <w:t>Os valores de tratamento incluem as taxas de gestão de resíduos (TGR), consoante a legislação em vigor.</w:t>
      </w:r>
    </w:p>
    <w:p w:rsidR="00AC6C38" w:rsidRPr="00AC6C38" w:rsidRDefault="00AC6C38" w:rsidP="00AC6C38">
      <w:pPr>
        <w:tabs>
          <w:tab w:val="left" w:pos="851"/>
        </w:tabs>
        <w:spacing w:line="360" w:lineRule="auto"/>
        <w:ind w:left="567"/>
        <w:jc w:val="both"/>
        <w:rPr>
          <w:rFonts w:ascii="Century Gothic" w:hAnsi="Century Gothic" w:cs="Tahoma"/>
          <w:sz w:val="18"/>
          <w:szCs w:val="22"/>
        </w:rPr>
      </w:pPr>
    </w:p>
    <w:p w:rsidR="00AC6C38" w:rsidRDefault="00AC6C38" w:rsidP="00AC6C38">
      <w:pPr>
        <w:numPr>
          <w:ilvl w:val="0"/>
          <w:numId w:val="18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  <w:sz w:val="18"/>
          <w:szCs w:val="22"/>
        </w:rPr>
      </w:pPr>
      <w:r w:rsidRPr="00AC6C38">
        <w:rPr>
          <w:rFonts w:ascii="Century Gothic" w:hAnsi="Century Gothic" w:cs="Tahoma"/>
          <w:sz w:val="18"/>
          <w:szCs w:val="22"/>
        </w:rPr>
        <w:t>Os custos relacionados com o fornecimento</w:t>
      </w:r>
      <w:r w:rsidRPr="009C089B">
        <w:rPr>
          <w:rFonts w:ascii="Century Gothic" w:hAnsi="Century Gothic" w:cs="Tahoma"/>
          <w:color w:val="FF0000"/>
          <w:sz w:val="18"/>
          <w:szCs w:val="22"/>
        </w:rPr>
        <w:t xml:space="preserve"> </w:t>
      </w:r>
      <w:r w:rsidRPr="00AC6C38">
        <w:rPr>
          <w:rFonts w:ascii="Century Gothic" w:hAnsi="Century Gothic" w:cs="Tahoma"/>
          <w:sz w:val="18"/>
          <w:szCs w:val="22"/>
        </w:rPr>
        <w:t>de tambores para acondicionament</w:t>
      </w:r>
      <w:r w:rsidR="009138EB">
        <w:rPr>
          <w:rFonts w:ascii="Century Gothic" w:hAnsi="Century Gothic" w:cs="Tahoma"/>
          <w:sz w:val="18"/>
          <w:szCs w:val="22"/>
        </w:rPr>
        <w:t>o dos resíduos, será suportado</w:t>
      </w:r>
      <w:r w:rsidRPr="00AC6C38">
        <w:rPr>
          <w:rFonts w:ascii="Century Gothic" w:hAnsi="Century Gothic" w:cs="Tahoma"/>
          <w:sz w:val="18"/>
          <w:szCs w:val="22"/>
        </w:rPr>
        <w:t xml:space="preserve"> pela C&amp;C Lda, não existindo qualquer custo adicional para o </w:t>
      </w:r>
      <w:r w:rsidRPr="00AC6C38">
        <w:rPr>
          <w:rFonts w:ascii="Century Gothic" w:hAnsi="Century Gothic" w:cs="Tahoma"/>
          <w:sz w:val="18"/>
          <w:szCs w:val="22"/>
        </w:rPr>
        <w:lastRenderedPageBreak/>
        <w:t>produtor/detentor dos resíduos desde que se verifique uma entrega anual de cada tipo de resíduo, conforme legislação em vigor.</w:t>
      </w:r>
    </w:p>
    <w:p w:rsidR="00AC6C38" w:rsidRPr="00AC6C38" w:rsidRDefault="00AC6C38" w:rsidP="00AC6C38">
      <w:pPr>
        <w:tabs>
          <w:tab w:val="left" w:pos="851"/>
        </w:tabs>
        <w:spacing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AC6C38" w:rsidRPr="00AC6C38" w:rsidRDefault="00AC6C38" w:rsidP="00AC6C38">
      <w:pPr>
        <w:numPr>
          <w:ilvl w:val="0"/>
          <w:numId w:val="18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  <w:sz w:val="18"/>
          <w:szCs w:val="22"/>
        </w:rPr>
      </w:pPr>
      <w:r w:rsidRPr="00AC6C38">
        <w:rPr>
          <w:rFonts w:ascii="Century Gothic" w:hAnsi="Century Gothic" w:cs="Tahoma"/>
          <w:sz w:val="18"/>
          <w:szCs w:val="22"/>
        </w:rPr>
        <w:t>De acordo com a legislação em vigor, o produtor/detentor não poderá armazenar os resíduos nas suas instalações por um período superior a um ano.</w:t>
      </w:r>
    </w:p>
    <w:p w:rsidR="00D64AFC" w:rsidRDefault="00D64AFC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Pr="00996C89" w:rsidRDefault="002A698C" w:rsidP="002A698C">
      <w:pPr>
        <w:pStyle w:val="PargrafodaLista"/>
        <w:ind w:left="0"/>
        <w:contextualSpacing w:val="0"/>
        <w:jc w:val="both"/>
        <w:rPr>
          <w:rFonts w:ascii="Calibri" w:hAnsi="Calibri" w:cs="Arial"/>
          <w:spacing w:val="-3"/>
          <w:sz w:val="22"/>
          <w:szCs w:val="22"/>
        </w:rPr>
      </w:pPr>
    </w:p>
    <w:p w:rsidR="002A698C" w:rsidRPr="009C089B" w:rsidRDefault="002A698C" w:rsidP="002A698C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Alteração de preços</w:t>
      </w:r>
    </w:p>
    <w:p w:rsidR="002A698C" w:rsidRPr="002A698C" w:rsidRDefault="002A698C" w:rsidP="002A698C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Pr="002A698C" w:rsidRDefault="002A698C" w:rsidP="002A698C">
      <w:pPr>
        <w:suppressAutoHyphens/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Os valores correspondentes à valorização e/ou tratamento de resíduos podem sofrer alterações consoante as oscilações do mercado. Da mesma forma, se as condições de transporte e/ou custos de energia sofrerem alterações significativas, os valores da proposta serão revistos.</w:t>
      </w:r>
    </w:p>
    <w:p w:rsidR="00A5228E" w:rsidRDefault="00A5228E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6E5C14" w:rsidRDefault="006E5C14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742F85" w:rsidRDefault="00742F85" w:rsidP="000E41C0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74CB2" w:rsidRDefault="002A698C" w:rsidP="00B270E9">
      <w:pPr>
        <w:pStyle w:val="Cabealho3"/>
        <w:numPr>
          <w:ilvl w:val="0"/>
          <w:numId w:val="10"/>
        </w:numPr>
        <w:suppressAutoHyphens w:val="0"/>
        <w:spacing w:line="360" w:lineRule="auto"/>
        <w:ind w:left="0" w:firstLine="360"/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</w:pPr>
      <w:r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  <w:lastRenderedPageBreak/>
        <w:t>condições</w:t>
      </w:r>
      <w:r w:rsidR="00274CB2" w:rsidRPr="00B270E9"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  <w:t xml:space="preserve"> da prestação de serviços</w:t>
      </w:r>
    </w:p>
    <w:p w:rsidR="00C1482B" w:rsidRPr="00C1482B" w:rsidRDefault="00C1482B" w:rsidP="00C1482B"/>
    <w:p w:rsidR="00B270E9" w:rsidRPr="00B270E9" w:rsidRDefault="00B270E9" w:rsidP="00B270E9">
      <w:pPr>
        <w:rPr>
          <w:rFonts w:eastAsia="Batang"/>
        </w:rPr>
      </w:pPr>
    </w:p>
    <w:p w:rsidR="002A461F" w:rsidRPr="009C089B" w:rsidRDefault="002A698C" w:rsidP="00B270E9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Acondicionamento e destino dos resíduos</w:t>
      </w:r>
    </w:p>
    <w:p w:rsidR="00B270E9" w:rsidRPr="00B270E9" w:rsidRDefault="00B270E9" w:rsidP="00B270E9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Pr="002A698C" w:rsidRDefault="002A698C" w:rsidP="002A698C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Os resíduos serão encaminhados para instalações licenciadas para operações de gestão de resíduos, no cumprimento das disposições legais em vigor.</w:t>
      </w:r>
    </w:p>
    <w:p w:rsidR="002A698C" w:rsidRPr="002A698C" w:rsidRDefault="002A698C" w:rsidP="002A698C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Os equipamentos destinam-se somente à deposição dos resíduos apresentados, não podendo nele ser colocado qualquer outro resíduo sem aviso prévio dos nossos serviços.</w:t>
      </w:r>
    </w:p>
    <w:p w:rsidR="00B270E9" w:rsidRPr="00B270E9" w:rsidRDefault="00B270E9" w:rsidP="00996C8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996C89" w:rsidRPr="00996C89" w:rsidRDefault="00996C89" w:rsidP="00B045B0">
      <w:pPr>
        <w:jc w:val="both"/>
        <w:rPr>
          <w:rFonts w:ascii="Calibri" w:hAnsi="Calibri" w:cs="Arial"/>
          <w:spacing w:val="-3"/>
          <w:sz w:val="22"/>
          <w:szCs w:val="22"/>
        </w:rPr>
      </w:pPr>
    </w:p>
    <w:p w:rsidR="00871B9D" w:rsidRPr="009C089B" w:rsidRDefault="002A698C" w:rsidP="00B270E9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Execução do serviço</w:t>
      </w:r>
    </w:p>
    <w:p w:rsidR="002A698C" w:rsidRDefault="002A698C" w:rsidP="002A698C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Pr="002A698C" w:rsidRDefault="002A698C" w:rsidP="002A698C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O serviço será executado, de segunda a sexta-feira, em horário normal de trabalho, mediante solicitação feita preferencialmente por escrito (fax ou e-mail).</w:t>
      </w:r>
    </w:p>
    <w:p w:rsidR="002A698C" w:rsidRPr="002A698C" w:rsidRDefault="002A698C" w:rsidP="002A698C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Aos sábados, domingos e feriados não são realizados serviços, salvo situações excepcionais, a analisar.</w:t>
      </w:r>
    </w:p>
    <w:p w:rsidR="002A698C" w:rsidRDefault="002A698C" w:rsidP="002A698C">
      <w:pPr>
        <w:jc w:val="both"/>
        <w:rPr>
          <w:rFonts w:ascii="Calibri" w:hAnsi="Calibri" w:cs="Arial"/>
          <w:spacing w:val="-3"/>
          <w:sz w:val="22"/>
          <w:szCs w:val="22"/>
        </w:rPr>
      </w:pPr>
    </w:p>
    <w:p w:rsidR="002A698C" w:rsidRPr="00996C89" w:rsidRDefault="002A698C" w:rsidP="002A698C">
      <w:pPr>
        <w:jc w:val="both"/>
        <w:rPr>
          <w:rFonts w:ascii="Calibri" w:hAnsi="Calibri" w:cs="Arial"/>
          <w:spacing w:val="-3"/>
          <w:sz w:val="22"/>
          <w:szCs w:val="22"/>
        </w:rPr>
      </w:pPr>
    </w:p>
    <w:p w:rsidR="002A698C" w:rsidRPr="009C089B" w:rsidRDefault="002A698C" w:rsidP="002A698C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Assistência de Equipamento</w:t>
      </w:r>
    </w:p>
    <w:p w:rsidR="002A698C" w:rsidRDefault="002A698C" w:rsidP="002A698C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Pr="002A698C" w:rsidRDefault="002A698C" w:rsidP="002A698C">
      <w:pPr>
        <w:pStyle w:val="Corpodetexto"/>
        <w:spacing w:before="120" w:after="120" w:line="360" w:lineRule="auto"/>
        <w:rPr>
          <w:rFonts w:ascii="Century Gothic" w:hAnsi="Century Gothic" w:cs="Tahoma"/>
          <w:sz w:val="18"/>
          <w:szCs w:val="22"/>
        </w:rPr>
      </w:pPr>
      <w:r w:rsidRPr="002A698C">
        <w:rPr>
          <w:rFonts w:ascii="Century Gothic" w:hAnsi="Century Gothic" w:cs="Tahoma"/>
          <w:sz w:val="18"/>
          <w:szCs w:val="22"/>
        </w:rPr>
        <w:t>A manutenção e reparação dos equipamentos a instalar ficam a c</w:t>
      </w:r>
      <w:r w:rsidR="009138EB">
        <w:rPr>
          <w:rFonts w:ascii="Century Gothic" w:hAnsi="Century Gothic" w:cs="Tahoma"/>
          <w:sz w:val="18"/>
          <w:szCs w:val="22"/>
        </w:rPr>
        <w:t>argo da Correia &amp; Correia, Lda.</w:t>
      </w:r>
      <w:r w:rsidRPr="002A698C">
        <w:rPr>
          <w:rFonts w:ascii="Century Gothic" w:hAnsi="Century Gothic" w:cs="Tahoma"/>
          <w:sz w:val="18"/>
          <w:szCs w:val="22"/>
        </w:rPr>
        <w:t xml:space="preserve"> </w:t>
      </w:r>
      <w:r w:rsidR="009138EB">
        <w:rPr>
          <w:rFonts w:ascii="Century Gothic" w:hAnsi="Century Gothic" w:cs="Tahoma"/>
          <w:sz w:val="18"/>
          <w:szCs w:val="22"/>
        </w:rPr>
        <w:t>Se na</w:t>
      </w:r>
      <w:r w:rsidRPr="002A698C">
        <w:rPr>
          <w:rFonts w:ascii="Century Gothic" w:hAnsi="Century Gothic" w:cs="Tahoma"/>
          <w:sz w:val="18"/>
          <w:szCs w:val="22"/>
        </w:rPr>
        <w:t xml:space="preserve"> origem da </w:t>
      </w:r>
      <w:r w:rsidR="009138EB">
        <w:rPr>
          <w:rFonts w:ascii="Century Gothic" w:hAnsi="Century Gothic" w:cs="Tahoma"/>
          <w:sz w:val="18"/>
          <w:szCs w:val="22"/>
        </w:rPr>
        <w:t>avaria</w:t>
      </w:r>
      <w:r w:rsidRPr="002A698C">
        <w:rPr>
          <w:rFonts w:ascii="Century Gothic" w:hAnsi="Century Gothic" w:cs="Tahoma"/>
          <w:sz w:val="18"/>
          <w:szCs w:val="22"/>
        </w:rPr>
        <w:t xml:space="preserve"> estiver </w:t>
      </w:r>
      <w:r w:rsidR="009138EB">
        <w:rPr>
          <w:rFonts w:ascii="Century Gothic" w:hAnsi="Century Gothic" w:cs="Tahoma"/>
          <w:sz w:val="18"/>
          <w:szCs w:val="22"/>
        </w:rPr>
        <w:t>a</w:t>
      </w:r>
      <w:r w:rsidRPr="002A698C">
        <w:rPr>
          <w:rFonts w:ascii="Century Gothic" w:hAnsi="Century Gothic" w:cs="Tahoma"/>
          <w:sz w:val="18"/>
          <w:szCs w:val="22"/>
        </w:rPr>
        <w:t xml:space="preserve"> manipulação</w:t>
      </w:r>
      <w:r w:rsidR="009138EB">
        <w:rPr>
          <w:rFonts w:ascii="Century Gothic" w:hAnsi="Century Gothic" w:cs="Tahoma"/>
          <w:sz w:val="18"/>
          <w:szCs w:val="22"/>
        </w:rPr>
        <w:t xml:space="preserve"> </w:t>
      </w:r>
      <w:r w:rsidR="009138EB" w:rsidRPr="002A698C">
        <w:rPr>
          <w:rFonts w:ascii="Century Gothic" w:hAnsi="Century Gothic" w:cs="Tahoma"/>
          <w:sz w:val="18"/>
          <w:szCs w:val="22"/>
        </w:rPr>
        <w:t>indevida</w:t>
      </w:r>
      <w:r w:rsidRPr="002A698C">
        <w:rPr>
          <w:rFonts w:ascii="Century Gothic" w:hAnsi="Century Gothic" w:cs="Tahoma"/>
          <w:sz w:val="18"/>
          <w:szCs w:val="22"/>
        </w:rPr>
        <w:t xml:space="preserve"> </w:t>
      </w:r>
      <w:r w:rsidR="009138EB">
        <w:rPr>
          <w:rFonts w:ascii="Century Gothic" w:hAnsi="Century Gothic" w:cs="Tahoma"/>
          <w:sz w:val="18"/>
          <w:szCs w:val="22"/>
        </w:rPr>
        <w:t>por</w:t>
      </w:r>
      <w:r w:rsidRPr="002A698C">
        <w:rPr>
          <w:rFonts w:ascii="Century Gothic" w:hAnsi="Century Gothic" w:cs="Tahoma"/>
          <w:sz w:val="18"/>
          <w:szCs w:val="22"/>
        </w:rPr>
        <w:t xml:space="preserve"> parte do cliente, o custo da reparação será imputado ao mesmo.</w:t>
      </w:r>
    </w:p>
    <w:p w:rsidR="002A698C" w:rsidRDefault="002A698C" w:rsidP="002A698C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Default="002A698C" w:rsidP="002A698C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2A698C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1C35C6" w:rsidRDefault="001C35C6" w:rsidP="002A698C">
      <w:pPr>
        <w:pStyle w:val="Corpodetexto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</w:p>
    <w:p w:rsidR="002A698C" w:rsidRDefault="001C35C6" w:rsidP="002A698C">
      <w:pPr>
        <w:pStyle w:val="Cabealho3"/>
        <w:numPr>
          <w:ilvl w:val="0"/>
          <w:numId w:val="10"/>
        </w:numPr>
        <w:suppressAutoHyphens w:val="0"/>
        <w:spacing w:line="360" w:lineRule="auto"/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</w:pPr>
      <w:r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  <w:lastRenderedPageBreak/>
        <w:t>formalização</w:t>
      </w:r>
      <w:r w:rsidR="002A698C" w:rsidRPr="00B270E9">
        <w:rPr>
          <w:rFonts w:ascii="Century Gothic" w:hAnsi="Century Gothic"/>
          <w:caps/>
          <w:color w:val="78B832"/>
          <w:spacing w:val="0"/>
          <w:sz w:val="18"/>
          <w:szCs w:val="20"/>
          <w:lang w:val="pt-PT"/>
        </w:rPr>
        <w:t xml:space="preserve"> da prestação de serviços</w:t>
      </w:r>
    </w:p>
    <w:p w:rsidR="002A698C" w:rsidRPr="00C1482B" w:rsidRDefault="002A698C" w:rsidP="002A698C"/>
    <w:p w:rsidR="002A698C" w:rsidRPr="00B270E9" w:rsidRDefault="002A698C" w:rsidP="002A698C">
      <w:pPr>
        <w:rPr>
          <w:rFonts w:eastAsia="Batang"/>
        </w:rPr>
      </w:pPr>
    </w:p>
    <w:p w:rsidR="002A698C" w:rsidRPr="009C089B" w:rsidRDefault="001C35C6" w:rsidP="002A698C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Condições de pagamento</w:t>
      </w:r>
    </w:p>
    <w:p w:rsid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1C35C6" w:rsidRP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1C35C6">
        <w:rPr>
          <w:rFonts w:ascii="Century Gothic" w:hAnsi="Century Gothic" w:cs="Tahoma"/>
          <w:sz w:val="18"/>
          <w:szCs w:val="22"/>
        </w:rPr>
        <w:t xml:space="preserve">O pagamento deverá ser efectuado nos 30 (trinta) dias imediatos à data da emissão da factura. </w:t>
      </w:r>
    </w:p>
    <w:p w:rsid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1C35C6">
        <w:rPr>
          <w:rFonts w:ascii="Century Gothic" w:hAnsi="Century Gothic" w:cs="Tahoma"/>
          <w:sz w:val="18"/>
          <w:szCs w:val="22"/>
        </w:rPr>
        <w:t xml:space="preserve">Aos preços indicados acrescem as taxas legais em vigor. </w:t>
      </w:r>
    </w:p>
    <w:p w:rsid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1C35C6" w:rsidRPr="009C089B" w:rsidRDefault="001C35C6" w:rsidP="001C35C6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Contrato de prestação de serviços</w:t>
      </w:r>
    </w:p>
    <w:p w:rsidR="001C35C6" w:rsidRDefault="001C35C6" w:rsidP="001C35C6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1C35C6" w:rsidRP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1C35C6">
        <w:rPr>
          <w:rFonts w:ascii="Century Gothic" w:hAnsi="Century Gothic" w:cs="Tahoma"/>
          <w:sz w:val="18"/>
          <w:szCs w:val="22"/>
        </w:rPr>
        <w:t>Para todas as propostas em que seja colocado equipamento na instalação do cliente de forma contínua, será elaborado um contrato de prestação de serviços.</w:t>
      </w:r>
    </w:p>
    <w:p w:rsidR="001C35C6" w:rsidRPr="001C35C6" w:rsidRDefault="001C35C6" w:rsidP="001C35C6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</w:p>
    <w:p w:rsidR="001C35C6" w:rsidRPr="009C089B" w:rsidRDefault="001C35C6" w:rsidP="001C35C6">
      <w:pPr>
        <w:pStyle w:val="Corpodetexto"/>
        <w:numPr>
          <w:ilvl w:val="1"/>
          <w:numId w:val="10"/>
        </w:numPr>
        <w:spacing w:line="360" w:lineRule="auto"/>
        <w:ind w:left="0" w:firstLine="0"/>
        <w:rPr>
          <w:rFonts w:ascii="Century Gothic" w:hAnsi="Century Gothic" w:cs="Arial"/>
          <w:b/>
          <w:bCs/>
          <w:sz w:val="18"/>
        </w:rPr>
      </w:pPr>
      <w:r w:rsidRPr="009C089B">
        <w:rPr>
          <w:rFonts w:ascii="Century Gothic" w:hAnsi="Century Gothic" w:cs="Arial"/>
          <w:b/>
          <w:bCs/>
          <w:sz w:val="18"/>
        </w:rPr>
        <w:t>Adjudicação / Validade da proposta</w:t>
      </w:r>
    </w:p>
    <w:p w:rsidR="00B270E9" w:rsidRPr="00B270E9" w:rsidRDefault="00B270E9" w:rsidP="00B270E9">
      <w:pPr>
        <w:pStyle w:val="Corpodetexto"/>
        <w:spacing w:line="360" w:lineRule="auto"/>
        <w:rPr>
          <w:rFonts w:ascii="Century Gothic" w:hAnsi="Century Gothic" w:cs="Arial"/>
          <w:bCs/>
          <w:sz w:val="18"/>
        </w:rPr>
      </w:pPr>
    </w:p>
    <w:p w:rsidR="00871B9D" w:rsidRPr="00B270E9" w:rsidRDefault="00871B9D" w:rsidP="00996C8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B270E9">
        <w:rPr>
          <w:rFonts w:ascii="Century Gothic" w:hAnsi="Century Gothic" w:cs="Tahoma"/>
          <w:sz w:val="18"/>
          <w:szCs w:val="22"/>
        </w:rPr>
        <w:t>Prazo de validade da proposta: 30 dias.</w:t>
      </w:r>
    </w:p>
    <w:p w:rsidR="00871B9D" w:rsidRPr="00B270E9" w:rsidRDefault="00871B9D" w:rsidP="00996C8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B270E9">
        <w:rPr>
          <w:rFonts w:ascii="Century Gothic" w:hAnsi="Century Gothic" w:cs="Tahoma"/>
          <w:sz w:val="18"/>
          <w:szCs w:val="22"/>
        </w:rPr>
        <w:t>Ultrapassado o prazo de validade da proposta as condições comerciais apresentadas deverão ser confirmadas.</w:t>
      </w:r>
    </w:p>
    <w:p w:rsidR="00871B9D" w:rsidRPr="00B270E9" w:rsidRDefault="00871B9D" w:rsidP="00B270E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B270E9">
        <w:rPr>
          <w:rFonts w:ascii="Century Gothic" w:hAnsi="Century Gothic" w:cs="Tahoma"/>
          <w:sz w:val="18"/>
          <w:szCs w:val="22"/>
        </w:rPr>
        <w:t>Para iniciar prestação de serviços de gestão de resíduos é necessária a confirmação da V/ Empresa, em como está de acordo com as condições expressas nesta proposta.</w:t>
      </w:r>
    </w:p>
    <w:p w:rsidR="00871B9D" w:rsidRDefault="00871B9D" w:rsidP="00996C8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 w:rsidRPr="00B270E9">
        <w:rPr>
          <w:rFonts w:ascii="Century Gothic" w:hAnsi="Century Gothic" w:cs="Tahoma"/>
          <w:sz w:val="18"/>
          <w:szCs w:val="22"/>
        </w:rPr>
        <w:t>A presente proposta poderá ser adjudicada com o envio de uma cópia da proposta devidamente carimbada e assinada no campo “</w:t>
      </w:r>
      <w:r w:rsidRPr="00B270E9">
        <w:rPr>
          <w:rFonts w:ascii="Century Gothic" w:hAnsi="Century Gothic" w:cs="Tahoma"/>
          <w:b/>
          <w:sz w:val="18"/>
          <w:szCs w:val="22"/>
        </w:rPr>
        <w:t>Concordo com as condições da proposta</w:t>
      </w:r>
      <w:r w:rsidRPr="00B270E9">
        <w:rPr>
          <w:rFonts w:ascii="Century Gothic" w:hAnsi="Century Gothic" w:cs="Tahoma"/>
          <w:sz w:val="18"/>
          <w:szCs w:val="22"/>
        </w:rPr>
        <w:t xml:space="preserve">”. </w:t>
      </w:r>
    </w:p>
    <w:p w:rsidR="001C35C6" w:rsidRPr="00B270E9" w:rsidRDefault="00D13156" w:rsidP="00996C89">
      <w:pPr>
        <w:spacing w:before="120" w:after="120" w:line="360" w:lineRule="auto"/>
        <w:jc w:val="both"/>
        <w:rPr>
          <w:rFonts w:ascii="Century Gothic" w:hAnsi="Century Gothic" w:cs="Tahoma"/>
          <w:sz w:val="18"/>
          <w:szCs w:val="22"/>
        </w:rPr>
      </w:pPr>
      <w:r>
        <w:rPr>
          <w:rFonts w:ascii="Century Gothic" w:hAnsi="Century Gothic" w:cs="Arial"/>
          <w:bCs/>
          <w:noProof/>
          <w:sz w:val="18"/>
        </w:rPr>
        <w:drawing>
          <wp:anchor distT="0" distB="0" distL="114300" distR="114300" simplePos="0" relativeHeight="251658752" behindDoc="1" locked="0" layoutInCell="1" allowOverlap="1" wp14:anchorId="3CD791CC" wp14:editId="3501162D">
            <wp:simplePos x="0" y="0"/>
            <wp:positionH relativeFrom="column">
              <wp:posOffset>328295</wp:posOffset>
            </wp:positionH>
            <wp:positionV relativeFrom="paragraph">
              <wp:posOffset>141605</wp:posOffset>
            </wp:positionV>
            <wp:extent cx="1209675" cy="130492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B270E9" w:rsidTr="00995256">
        <w:tc>
          <w:tcPr>
            <w:tcW w:w="4219" w:type="dxa"/>
          </w:tcPr>
          <w:p w:rsidR="00B270E9" w:rsidRPr="00081195" w:rsidRDefault="00B270E9" w:rsidP="00995256">
            <w:pPr>
              <w:pStyle w:val="Cabealho"/>
              <w:spacing w:before="240" w:line="360" w:lineRule="auto"/>
              <w:rPr>
                <w:rFonts w:ascii="Century Gothic" w:hAnsi="Century Gothic" w:cs="Arial"/>
                <w:bCs/>
                <w:sz w:val="18"/>
              </w:rPr>
            </w:pPr>
            <w:r w:rsidRPr="00081195">
              <w:rPr>
                <w:rFonts w:ascii="Century Gothic" w:hAnsi="Century Gothic" w:cs="Arial"/>
                <w:bCs/>
                <w:sz w:val="18"/>
              </w:rPr>
              <w:t>Concordo com as condições da proposta:</w:t>
            </w:r>
          </w:p>
          <w:p w:rsidR="00B270E9" w:rsidRPr="00081195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</w:p>
          <w:p w:rsidR="00B270E9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</w:p>
          <w:p w:rsidR="00B270E9" w:rsidRPr="00081195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  <w:r w:rsidRPr="00081195">
              <w:rPr>
                <w:rFonts w:ascii="Century Gothic" w:hAnsi="Century Gothic" w:cs="Arial"/>
                <w:bCs/>
                <w:sz w:val="18"/>
              </w:rPr>
              <w:t>_________________</w:t>
            </w:r>
            <w:r>
              <w:rPr>
                <w:rFonts w:ascii="Century Gothic" w:hAnsi="Century Gothic" w:cs="Arial"/>
                <w:bCs/>
                <w:sz w:val="18"/>
              </w:rPr>
              <w:t>_________________________</w:t>
            </w:r>
            <w:r w:rsidRPr="00081195">
              <w:rPr>
                <w:rFonts w:ascii="Century Gothic" w:hAnsi="Century Gothic" w:cs="Arial"/>
                <w:bCs/>
                <w:sz w:val="18"/>
              </w:rPr>
              <w:t>_</w:t>
            </w:r>
          </w:p>
          <w:p w:rsidR="00B270E9" w:rsidRPr="00081195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  <w:r w:rsidRPr="00081195">
              <w:rPr>
                <w:rFonts w:ascii="Century Gothic" w:hAnsi="Century Gothic" w:cs="Arial"/>
                <w:bCs/>
                <w:sz w:val="18"/>
              </w:rPr>
              <w:t xml:space="preserve">                 Assinatura e carimbo</w:t>
            </w:r>
          </w:p>
          <w:p w:rsidR="00B270E9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</w:p>
          <w:p w:rsidR="00B270E9" w:rsidRPr="00081195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  <w:r w:rsidRPr="00081195">
              <w:rPr>
                <w:rFonts w:ascii="Century Gothic" w:hAnsi="Century Gothic" w:cs="Arial"/>
                <w:bCs/>
                <w:sz w:val="18"/>
              </w:rPr>
              <w:t>Em ____, ____, ____</w:t>
            </w:r>
          </w:p>
          <w:p w:rsidR="00B270E9" w:rsidRPr="00081195" w:rsidRDefault="00B270E9" w:rsidP="00995256">
            <w:pPr>
              <w:pStyle w:val="Cabealho"/>
              <w:spacing w:line="360" w:lineRule="auto"/>
              <w:rPr>
                <w:rFonts w:ascii="Century Gothic" w:hAnsi="Century Gothic" w:cs="Arial"/>
                <w:bCs/>
                <w:sz w:val="18"/>
              </w:rPr>
            </w:pPr>
          </w:p>
          <w:p w:rsidR="00B270E9" w:rsidRPr="00E54CB9" w:rsidRDefault="00B270E9" w:rsidP="00742F85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081195">
              <w:rPr>
                <w:rFonts w:ascii="Century Gothic" w:hAnsi="Century Gothic" w:cs="Arial"/>
                <w:bCs/>
                <w:sz w:val="18"/>
              </w:rPr>
              <w:t xml:space="preserve">Ref.ª: </w:t>
            </w:r>
            <w:r w:rsidR="00D13156">
              <w:rPr>
                <w:rFonts w:ascii="Century Gothic" w:hAnsi="Century Gothic" w:cs="Arial"/>
                <w:bCs/>
                <w:sz w:val="18"/>
              </w:rPr>
              <w:t>2016.</w:t>
            </w:r>
            <w:r w:rsidR="00742F85">
              <w:rPr>
                <w:rFonts w:ascii="Century Gothic" w:hAnsi="Century Gothic" w:cs="Arial"/>
                <w:bCs/>
                <w:sz w:val="18"/>
              </w:rPr>
              <w:t>362</w:t>
            </w:r>
            <w:bookmarkStart w:id="3" w:name="_GoBack"/>
            <w:bookmarkEnd w:id="3"/>
            <w:r w:rsidR="00A6329E">
              <w:rPr>
                <w:rFonts w:ascii="Century Gothic" w:hAnsi="Century Gothic" w:cs="Arial"/>
                <w:bCs/>
                <w:sz w:val="18"/>
              </w:rPr>
              <w:t>/</w:t>
            </w:r>
            <w:r w:rsidR="00D13156">
              <w:rPr>
                <w:rFonts w:ascii="Century Gothic" w:hAnsi="Century Gothic" w:cs="Arial"/>
                <w:bCs/>
                <w:sz w:val="18"/>
              </w:rPr>
              <w:t>AP</w:t>
            </w:r>
          </w:p>
        </w:tc>
      </w:tr>
    </w:tbl>
    <w:p w:rsidR="00B270E9" w:rsidRPr="00081195" w:rsidRDefault="00B270E9" w:rsidP="00B270E9">
      <w:pPr>
        <w:spacing w:line="360" w:lineRule="auto"/>
        <w:jc w:val="both"/>
        <w:rPr>
          <w:rFonts w:ascii="Century Gothic" w:hAnsi="Century Gothic" w:cs="Arial"/>
          <w:bCs/>
          <w:sz w:val="18"/>
        </w:rPr>
      </w:pPr>
      <w:r w:rsidRPr="00081195">
        <w:rPr>
          <w:rFonts w:ascii="Century Gothic" w:hAnsi="Century Gothic" w:cs="Arial"/>
          <w:bCs/>
          <w:sz w:val="18"/>
        </w:rPr>
        <w:t>Com os melhores cumprimentos,</w:t>
      </w:r>
    </w:p>
    <w:p w:rsidR="00B270E9" w:rsidRDefault="00B270E9" w:rsidP="00B270E9">
      <w:pPr>
        <w:suppressAutoHyphens/>
        <w:spacing w:line="360" w:lineRule="auto"/>
        <w:jc w:val="both"/>
        <w:rPr>
          <w:rFonts w:ascii="Century Gothic" w:hAnsi="Century Gothic" w:cs="Arial"/>
          <w:bCs/>
          <w:sz w:val="18"/>
        </w:rPr>
      </w:pPr>
    </w:p>
    <w:p w:rsidR="00D13156" w:rsidRDefault="00D13156" w:rsidP="00B270E9">
      <w:pPr>
        <w:suppressAutoHyphens/>
        <w:spacing w:line="360" w:lineRule="auto"/>
        <w:jc w:val="both"/>
        <w:rPr>
          <w:rFonts w:ascii="Century Gothic" w:hAnsi="Century Gothic" w:cs="Arial"/>
          <w:bCs/>
          <w:noProof/>
          <w:sz w:val="18"/>
        </w:rPr>
      </w:pPr>
    </w:p>
    <w:p w:rsidR="00B270E9" w:rsidRPr="00081195" w:rsidRDefault="00B270E9" w:rsidP="00B270E9">
      <w:pPr>
        <w:suppressAutoHyphens/>
        <w:spacing w:line="360" w:lineRule="auto"/>
        <w:jc w:val="both"/>
        <w:rPr>
          <w:rFonts w:ascii="Century Gothic" w:hAnsi="Century Gothic" w:cs="Arial"/>
          <w:bCs/>
          <w:sz w:val="18"/>
        </w:rPr>
      </w:pPr>
      <w:r w:rsidRPr="00081195">
        <w:rPr>
          <w:rFonts w:ascii="Century Gothic" w:hAnsi="Century Gothic" w:cs="Arial"/>
          <w:bCs/>
          <w:sz w:val="18"/>
        </w:rPr>
        <w:t>_________________________</w:t>
      </w:r>
      <w:r>
        <w:rPr>
          <w:rFonts w:ascii="Century Gothic" w:hAnsi="Century Gothic" w:cs="Arial"/>
          <w:bCs/>
          <w:sz w:val="18"/>
        </w:rPr>
        <w:t>_______</w:t>
      </w:r>
      <w:r w:rsidRPr="00081195">
        <w:rPr>
          <w:rFonts w:ascii="Century Gothic" w:hAnsi="Century Gothic" w:cs="Arial"/>
          <w:bCs/>
          <w:sz w:val="18"/>
        </w:rPr>
        <w:t>_</w:t>
      </w:r>
    </w:p>
    <w:p w:rsidR="001C35C6" w:rsidRDefault="00491C4A" w:rsidP="000F4398">
      <w:pPr>
        <w:spacing w:line="360" w:lineRule="auto"/>
        <w:jc w:val="both"/>
        <w:rPr>
          <w:rFonts w:ascii="Verdana" w:eastAsia="Batang" w:hAnsi="Verdana"/>
          <w:b/>
          <w:i/>
        </w:rPr>
      </w:pPr>
      <w:r>
        <w:rPr>
          <w:rFonts w:ascii="Verdana" w:eastAsia="Batang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541DBE" wp14:editId="65060033">
                <wp:simplePos x="0" y="0"/>
                <wp:positionH relativeFrom="column">
                  <wp:posOffset>2344420</wp:posOffset>
                </wp:positionH>
                <wp:positionV relativeFrom="paragraph">
                  <wp:posOffset>8297545</wp:posOffset>
                </wp:positionV>
                <wp:extent cx="1677035" cy="514350"/>
                <wp:effectExtent l="0" t="3810" r="317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41DB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184.6pt;margin-top:653.35pt;width:132.0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DeiAIAABcFAAAOAAAAZHJzL2Uyb0RvYy54bWysVG1v0zAQ/o7Ef7D8vUvSJW0TLZ22jiKk&#10;8SINfsA1dhoLxw6222Qg/jtnp+3KAAkh8iGxc+fnnrt7zlfXQyvJnhsrtCppchFTwlWlmVDbkn76&#10;uJ4sKLEOFAOpFS/pI7f0evnyxVXfFXyqGy0ZNwRBlC36rqSNc10RRbZqeAv2QndcobHWpgWHW7ON&#10;mIEe0VsZTeN4FvXasM7oiluLf+9GI10G/LrmlXtf15Y7IkuK3Fx4m/De+He0vIJia6BrRHWgAf/A&#10;ogWhMOgJ6g4ckJ0Rv0C1ojLa6tpdVLqNdF2LioccMJskfpbNQwMdD7lgcWx3KpP9f7DVu/0HQwTD&#10;3mF5FLTYoxWIAQjjxPHBaYIGrFLf2QKdHzp0d8OtHvBEyNh297r6bInSqwbUlt8Yo/uGA0OWiT8Z&#10;nR0dcawH2fRvNcNosHM6AA21aX0JsSgE0ZHO46lDSIRUPuRsPo8vM0oqtGVJepkFchEUx9Odse41&#10;1y3xi5IaVEBAh/29dZ4NFEcXH8xqKdhaSBk2ZrtZSUP2gGpZhyck8MxNKu+stD82Io5/kCTG8DZP&#10;N3T/W55M0/h2mk/Ws8V8kq7TbJLP48UkTvLbfBaneXq3/u4JJmnRCMa4uheKH5WYpH/X6cNMjBoK&#10;WiR9SfNsmo0t+mOScXh+l2QrHA6mFG1JFycnKHxjXymGaUPhQMhxHf1MP1QZa3D8hqoEGfjOjxpw&#10;w2ZAFK+NjWaPKAijsV/YdbxNcNFo85WSHiezpPbLDgynRL5RKKo8SVM/ymGTZvMpbsy5ZXNuAVUh&#10;VEkdJeNy5cbx33VGbBuMNMpY6RsUYi2CRp5YHeSL0xeSOdwUfrzP98Hr6T5b/gAAAP//AwBQSwME&#10;FAAGAAgAAAAhAFnJ8WbgAAAADQEAAA8AAABkcnMvZG93bnJldi54bWxMj0FOwzAQRfdI3MEaJDaI&#10;OtRgtyFOBUigblt6ACeeJhGxHcVuk96e6QqWM//pz5tiM7uenXGMXfAanhYZMPR1sJ1vNBy+Px9X&#10;wGIy3po+eNRwwQib8vamMLkNk9/heZ8aRiU+5kZDm9KQcx7rFp2JizCgp+wYRmcSjWPD7WgmKnc9&#10;X2aZ5M50ni60ZsCPFuuf/clpOG6nh5f1VH2lg9o9y3fTqSpctL6/m99egSWc0x8MV31Sh5KcqnDy&#10;NrJeg5DrJaEUiEwqYIRIIQSw6rpaKQW8LPj/L8pfAAAA//8DAFBLAQItABQABgAIAAAAIQC2gziS&#10;/gAAAOEBAAATAAAAAAAAAAAAAAAAAAAAAABbQ29udGVudF9UeXBlc10ueG1sUEsBAi0AFAAGAAgA&#10;AAAhADj9If/WAAAAlAEAAAsAAAAAAAAAAAAAAAAALwEAAF9yZWxzLy5yZWxzUEsBAi0AFAAGAAgA&#10;AAAhAEaaQN6IAgAAFwUAAA4AAAAAAAAAAAAAAAAALgIAAGRycy9lMm9Eb2MueG1sUEsBAi0AFAAG&#10;AAgAAAAhAFnJ8WbgAAAADQEAAA8AAAAAAAAAAAAAAAAA4gQAAGRycy9kb3ducmV2LnhtbFBLBQYA&#10;AAAABAAEAPMAAADvBQAAAAA=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Batang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2A03C" wp14:editId="4109F35E">
                <wp:simplePos x="0" y="0"/>
                <wp:positionH relativeFrom="column">
                  <wp:posOffset>3093085</wp:posOffset>
                </wp:positionH>
                <wp:positionV relativeFrom="paragraph">
                  <wp:posOffset>8540750</wp:posOffset>
                </wp:positionV>
                <wp:extent cx="1677035" cy="514350"/>
                <wp:effectExtent l="0" t="0" r="1905" b="317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2A03C" id="Caixa de texto 14" o:spid="_x0000_s1027" type="#_x0000_t202" style="position:absolute;left:0;text-align:left;margin-left:243.55pt;margin-top:672.5pt;width:132.0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RhiwIAAB4FAAAOAAAAZHJzL2Uyb0RvYy54bWysVF1v0zAUfUfiP1h+75J0SdtES6etowhp&#10;fEiDH+DaTmOR+AbbbTIm/jvXTlvKAAkh8pDYudfnfpxzfXU9tA3ZS2MV6JImFzElUnMQSm9L+unj&#10;erKgxDqmBWtAy5I+Skuvly9fXPVdIadQQyOkIQiibdF3Ja2d64oosryWLbMX0EmNxgpMyxxuzTYS&#10;hvWI3jbRNI5nUQ9GdAa4tBb/3o1Gugz4VSW5e19VVjrSlBRzc+Ftwnvj39HyihVbw7pa8UMa7B+y&#10;aJnSGPQEdcccIzujfoFqFTdgoXIXHNoIqkpxGWrAapL4WTUPNetkqAWbY7tTm+z/g+Xv9h8MUQK5&#10;SynRrEWOVkwNjAhJnBwcEDRgl/rOFuj80KG7G25hwBOhYtvdA/9siYZVzfRW3hgDfS2ZwCwTfzI6&#10;OzriWA+y6d+CwGhs5yAADZVpfQuxKQTRka3HE0OYCOE+5Gw+jy8zSjjasiS9zAKFESuOpztj3WsJ&#10;LfGLkhpUQEBn+3vrfDasOLr4YBYaJdaqacLGbDerxpA9Q7WswxMKeObWaO+swR8bEcc/mCTG8Daf&#10;bmD/KU+maXw7zSfr2WI+SddpNsnn8WISJ/ltPovTPL1bf/MJJmlRKyGkvldaHpWYpH/H9GEmRg0F&#10;LZK+pHk2zUaK/lhkHJ7fFdkqh4PZqLaki5MTKzyxr7TAslnhmGrGdfRz+qHL2IPjN3QlyMAzP2rA&#10;DZth1N1RXRsQj6gLA0gbko+XCi5qMF8p6XFAS2q/7JiRlDRvNGorT9LUT3TYpNl8ihtzbtmcW5jm&#10;CFVSR8m4XLnxFth1Rm1rjDSqWcMN6rFSQSpeuGNWBxXjEIaaDheGn/LzffD6ca0tvwMAAP//AwBQ&#10;SwMEFAAGAAgAAAAhAG1hjwnhAAAADQEAAA8AAABkcnMvZG93bnJldi54bWxMj81OwzAQhO9IvIO1&#10;SFwQdRLyU9I4FSCBuLb0ATaJm0SN11HsNunbs5zocWc+zc4U28UM4qIn11tSEK4CEJpq2/TUKjj8&#10;fD6vQTiP1OBgSSu4agfb8v6uwLyxM+30Ze9bwSHkclTQeT/mUrq60wbdyo6a2DvayaDnc2plM+HM&#10;4WaQURCk0mBP/KHDUX90uj7tz0bB8Xt+Sl7n6ssfsl2cvmOfVfaq1OPD8rYB4fXi/2H4q8/VoeRO&#10;lT1T48SgIF5nIaNsvMQJr2IkS8IIRMVSHKUByLKQtyvKXwAAAP//AwBQSwECLQAUAAYACAAAACEA&#10;toM4kv4AAADhAQAAEwAAAAAAAAAAAAAAAAAAAAAAW0NvbnRlbnRfVHlwZXNdLnhtbFBLAQItABQA&#10;BgAIAAAAIQA4/SH/1gAAAJQBAAALAAAAAAAAAAAAAAAAAC8BAABfcmVscy8ucmVsc1BLAQItABQA&#10;BgAIAAAAIQBh2WRhiwIAAB4FAAAOAAAAAAAAAAAAAAAAAC4CAABkcnMvZTJvRG9jLnhtbFBLAQIt&#10;ABQABgAIAAAAIQBtYY8J4QAAAA0BAAAPAAAAAAAAAAAAAAAAAOUEAABkcnMvZG93bnJldi54bWxQ&#10;SwUGAAAAAAQABADzAAAA8wUAAAAA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156">
        <w:rPr>
          <w:rFonts w:ascii="Verdana" w:eastAsia="Batang" w:hAnsi="Verdana"/>
          <w:b/>
          <w:i/>
          <w:noProof/>
        </w:rPr>
        <w:t>André Pereira</w:t>
      </w:r>
    </w:p>
    <w:p w:rsidR="001C35C6" w:rsidRDefault="009C089B" w:rsidP="000F4398">
      <w:pPr>
        <w:spacing w:line="360" w:lineRule="auto"/>
        <w:jc w:val="both"/>
        <w:rPr>
          <w:rFonts w:ascii="Verdana" w:eastAsia="Batang" w:hAnsi="Verdana"/>
          <w:b/>
          <w:i/>
        </w:rPr>
      </w:pPr>
      <w:r>
        <w:rPr>
          <w:rFonts w:ascii="Century Gothic" w:hAnsi="Century Gothic" w:cs="Arial"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79B0D" wp14:editId="3464229B">
                <wp:simplePos x="0" y="0"/>
                <wp:positionH relativeFrom="column">
                  <wp:posOffset>1375410</wp:posOffset>
                </wp:positionH>
                <wp:positionV relativeFrom="paragraph">
                  <wp:posOffset>160655</wp:posOffset>
                </wp:positionV>
                <wp:extent cx="1677035" cy="514350"/>
                <wp:effectExtent l="0" t="0" r="0" b="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9B0D" id="Caixa de texto 15" o:spid="_x0000_s1028" type="#_x0000_t202" style="position:absolute;left:0;text-align:left;margin-left:108.3pt;margin-top:12.65pt;width:132.0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fbiwIAAB4FAAAOAAAAZHJzL2Uyb0RvYy54bWysVNuO0zAQfUfiHyy/d3PZpG2ipqttlyKk&#10;5SItfIAbO41F4gm222RZ8e+MnbaUBSSEyENiZ8ZnLueMFzdD25CD0EaCKmh0FVIiVAlcql1BP33c&#10;TOaUGMsUZw0oUdBHYejN8uWLRd/lIoYaGi40QRBl8r4raG1tlweBKWvRMnMFnVBorEC3zOJW7wKu&#10;WY/obRPEYTgNetC801AKY/Dv3WikS49fVaK076vKCEuagmJu1r+1f2/dO1guWL7TrKtleUyD/UMW&#10;LZMKg56h7phlZK/lL1CtLDUYqOxVCW0AVSVL4WvAaqLwWTUPNeuErwWbY7pzm8z/gy3fHT5oIjly&#10;l1KiWIscrZkcGOGCWDFYIGjALvWdydH5oUN3O6xgwBO+YtPdQ/nZEAXrmqmduNUa+lowjllG7mRw&#10;cXTEMQ5k278FjtHY3oIHGirduhZiUwiiI1uPZ4YwEVK6kNPZLLzGTEu0pVFynXoKA5afTnfa2NcC&#10;WuIWBdWoAI/ODvfGumxYfnJxwQw0km9k0/iN3m3XjSYHhmrZ+McX8MytUc5ZgTs2Io5/MEmM4Wwu&#10;Xc/+UxbFSbiKs8lmOp9Nkk2STrJZOJ+EUbbKpmGSJXebby7BKMlryblQ91KJkxKj5O+YPs7EqCGv&#10;RdIXNEvjdKToj0WG/vldka20OJiNbAs6Pzux3BH7SnEsm+WWyWZcBz+n77uMPTh9fVe8DBzzowbs&#10;sB287uKTurbAH1EXGpA2JB8vFVzUoL9S0uOAFtR82TMtKGneKNRWFiWJm2i/SdJZjBt9adleWpgq&#10;EaqglpJxubbjLbDvtNzVGGlUs4Jb1GMlvVSccMesjirGIfQ1HS8MN+WXe+/141pbfgcAAP//AwBQ&#10;SwMEFAAGAAgAAAAhAIu7XQ3eAAAACgEAAA8AAABkcnMvZG93bnJldi54bWxMj8tOwzAQRfdI/IM1&#10;SGwQdfpy2jROBUggti39gEk8TSJiO4rdJv17hhXsZjRHd87N95PtxJWG0HqnYT5LQJCrvGldreH0&#10;9f68AREiOoOdd6ThRgH2xf1djpnxozvQ9RhrwSEuZKihibHPpAxVQxbDzPfk+Hb2g8XI61BLM+DI&#10;4baTiyRR0mLr+EODPb01VH0fL1bD+XN8Wm/H8iOe0sNKvWKblv6m9ePD9LIDEWmKfzD86rM6FOxU&#10;+oszQXQaFnOlGOVhvQTBwGqTpCBKJhO1BFnk8n+F4gcAAP//AwBQSwECLQAUAAYACAAAACEAtoM4&#10;kv4AAADhAQAAEwAAAAAAAAAAAAAAAAAAAAAAW0NvbnRlbnRfVHlwZXNdLnhtbFBLAQItABQABgAI&#10;AAAAIQA4/SH/1gAAAJQBAAALAAAAAAAAAAAAAAAAAC8BAABfcmVscy8ucmVsc1BLAQItABQABgAI&#10;AAAAIQAmNCfbiwIAAB4FAAAOAAAAAAAAAAAAAAAAAC4CAABkcnMvZTJvRG9jLnhtbFBLAQItABQA&#10;BgAIAAAAIQCLu10N3gAAAAoBAAAPAAAAAAAAAAAAAAAAAOUEAABkcnMvZG93bnJldi54bWxQSwUG&#10;AAAAAAQABADzAAAA8AUAAAAA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5C6" w:rsidRDefault="009C089B" w:rsidP="000F4398">
      <w:pPr>
        <w:spacing w:line="360" w:lineRule="auto"/>
        <w:jc w:val="both"/>
        <w:rPr>
          <w:rFonts w:ascii="Verdana" w:eastAsia="Batang" w:hAnsi="Verdana"/>
          <w:b/>
          <w:i/>
        </w:rPr>
      </w:pPr>
      <w:r>
        <w:rPr>
          <w:noProof/>
        </w:rPr>
        <w:drawing>
          <wp:inline distT="0" distB="0" distL="0" distR="0" wp14:anchorId="12644222" wp14:editId="2B49BB57">
            <wp:extent cx="427990" cy="427990"/>
            <wp:effectExtent l="0" t="0" r="0" b="0"/>
            <wp:docPr id="6" name="Imagem 6" descr="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9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CE2965E" wp14:editId="1BAF7FBF">
            <wp:extent cx="427990" cy="427990"/>
            <wp:effectExtent l="0" t="0" r="0" b="0"/>
            <wp:docPr id="3" name="Imagem 3" descr="ISO 140001_EIC_nÆo acreditada_50mm_cmyk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SO 140001_EIC_nÆo acreditada_50mm_cmyk_300dp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0C23B14" wp14:editId="36611A66">
            <wp:extent cx="427990" cy="427990"/>
            <wp:effectExtent l="0" t="0" r="0" b="0"/>
            <wp:docPr id="2" name="Imagem 2" descr="OHSAS 18001 NP4397_EIC_50mm_cmyk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OHSAS 18001 NP4397_EIC_50mm_cmyk_300dp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4A" w:rsidRPr="00012658" w:rsidRDefault="00491C4A" w:rsidP="00491C4A">
      <w:pPr>
        <w:spacing w:line="360" w:lineRule="auto"/>
        <w:jc w:val="both"/>
        <w:rPr>
          <w:rFonts w:ascii="Verdana" w:eastAsia="Batang" w:hAnsi="Verdana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6EDD0" wp14:editId="005DF3EC">
                <wp:simplePos x="0" y="0"/>
                <wp:positionH relativeFrom="column">
                  <wp:posOffset>3093085</wp:posOffset>
                </wp:positionH>
                <wp:positionV relativeFrom="paragraph">
                  <wp:posOffset>8540750</wp:posOffset>
                </wp:positionV>
                <wp:extent cx="1677035" cy="514350"/>
                <wp:effectExtent l="0" t="0" r="1905" b="31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EDD0" id="Caixa de texto 13" o:spid="_x0000_s1029" type="#_x0000_t202" style="position:absolute;left:0;text-align:left;margin-left:243.55pt;margin-top:672.5pt;width:132.0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0UiwIAAB4FAAAOAAAAZHJzL2Uyb0RvYy54bWysVF1v0zAUfUfiP1h+75J0SdtES6etowhp&#10;fEiDH3AbO42FYwfbbTIm/jvXTlvKAAkh8pDYudfnfpxzfXU9tJLsubFCq5ImFzElXFWaCbUt6aeP&#10;68mCEutAMZBa8ZI+ckuvly9fXPVdwae60ZJxQxBE2aLvSto41xVRZKuGt2AvdMcVGmttWnC4NduI&#10;GegRvZXRNI5nUa8N64yuuLX492400mXAr2teufd1bbkjsqSYmwtvE94b/46WV1BsDXSNqA5pwD9k&#10;0YJQGPQEdQcOyM6IX6BaURltde0uKt1Guq5FxUMNWE0SP6vmoYGOh1qwObY7tcn+P9jq3f6DIYIh&#10;d5eUKGiRoxWIAQjjxPHBaYIG7FLf2QKdHzp0d8OtHvBEqNh297r6bInSqwbUlt8Yo/uGA8MsE38y&#10;Ojs64lgPsunfaobRYOd0ABpq0/oWYlMIoiNbjyeGMBFS+ZCz+Ty+zCip0JYl6WUWKIygOJ7ujHWv&#10;uW6JX5TUoAICOuzvrfPZQHF08cGsloKthZRhY7ablTRkD6iWdXhCAc/cpPLOSvtjI+L4B5PEGN7m&#10;0w3sP+XJNI1vp/lkPVvMJ+k6zSb5PF5M4iS/zWdxmqd3628+wSQtGsEYV/dC8aMSk/TvmD7MxKih&#10;oEXSlzTPptlI0R+LjMPzuyJb4XAwpWhLujg5QeGJfaUYlg2FAyHHdfRz+qHL2IPjN3QlyMAzP2rA&#10;DZsh6O6kro1mj6gLo5E2JB8vFVw02nylpMcBLan9sgPDKZFvFGorT9LUT3TYpNl8ihtzbtmcW0BV&#10;CFVSR8m4XLnxFth1RmwbjDSqWekb1GMtglS8cMesDirGIQw1HS4MP+Xn++D141pbfgcAAP//AwBQ&#10;SwMEFAAGAAgAAAAhAG1hjwnhAAAADQEAAA8AAABkcnMvZG93bnJldi54bWxMj81OwzAQhO9IvIO1&#10;SFwQdRLyU9I4FSCBuLb0ATaJm0SN11HsNunbs5zocWc+zc4U28UM4qIn11tSEK4CEJpq2/TUKjj8&#10;fD6vQTiP1OBgSSu4agfb8v6uwLyxM+30Ze9bwSHkclTQeT/mUrq60wbdyo6a2DvayaDnc2plM+HM&#10;4WaQURCk0mBP/KHDUX90uj7tz0bB8Xt+Sl7n6ssfsl2cvmOfVfaq1OPD8rYB4fXi/2H4q8/VoeRO&#10;lT1T48SgIF5nIaNsvMQJr2IkS8IIRMVSHKUByLKQtyvKXwAAAP//AwBQSwECLQAUAAYACAAAACEA&#10;toM4kv4AAADhAQAAEwAAAAAAAAAAAAAAAAAAAAAAW0NvbnRlbnRfVHlwZXNdLnhtbFBLAQItABQA&#10;BgAIAAAAIQA4/SH/1gAAAJQBAAALAAAAAAAAAAAAAAAAAC8BAABfcmVscy8ucmVsc1BLAQItABQA&#10;BgAIAAAAIQCT7k0UiwIAAB4FAAAOAAAAAAAAAAAAAAAAAC4CAABkcnMvZTJvRG9jLnhtbFBLAQIt&#10;ABQABgAIAAAAIQBtYY8J4QAAAA0BAAAPAAAAAAAAAAAAAAAAAOUEAABkcnMvZG93bnJldi54bWxQ&#10;SwUGAAAAAAQABADzAAAA8wUAAAAA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3506B" wp14:editId="1010EEBE">
                <wp:simplePos x="0" y="0"/>
                <wp:positionH relativeFrom="column">
                  <wp:posOffset>5067935</wp:posOffset>
                </wp:positionH>
                <wp:positionV relativeFrom="paragraph">
                  <wp:posOffset>8667115</wp:posOffset>
                </wp:positionV>
                <wp:extent cx="1677035" cy="514350"/>
                <wp:effectExtent l="0" t="3810" r="3175" b="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3506B" id="Caixa de texto 12" o:spid="_x0000_s1030" type="#_x0000_t202" style="position:absolute;left:0;text-align:left;margin-left:399.05pt;margin-top:682.45pt;width:132.0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mriwIAAB4FAAAOAAAAZHJzL2Uyb0RvYy54bWysVNuO0zAQfUfiHyy/d3PZpG2ipqttlyKk&#10;5SItfMA0dhqLxA6222RZ8e+MnbaUBSSEyENiZ8ZnLueMFzdD25AD10YoWdDoKqSEy1IxIXcF/fRx&#10;M5lTYixIBo2SvKCP3NCb5csXi77Leaxq1TCuCYJIk/ddQWtruzwITFnzFsyV6rhEY6V0Cxa3ehcw&#10;DT2it00Qh+E06JVmnVYlNwb/3o1GuvT4VcVL+76qDLekKSjmZv1b+/fWvYPlAvKdhq4W5TEN+Ics&#10;WhASg56h7sAC2WvxC1QrSq2MquxVqdpAVZUoua8Bq4nCZ9U81NBxXws2x3TnNpn/B1u+O3zQRDDk&#10;LqZEQoscrUEMQBgnlg9WETRgl/rO5Oj80KG7HVZqwBO+YtPdq/KzIVKta5A7fqu16msODLOM3Mng&#10;4uiIYxzItn+rGEaDvVUeaKh061qITSGIjmw9nhnCREjpQk5ns/A6paREWxol16mnMID8dLrTxr7m&#10;qiVuUVCNCvDocLg31mUD+cnFBTOqEWwjmsZv9G67bjQ5AKpl4x9fwDO3RjpnqdyxEXH8g0liDGdz&#10;6Xr2n7IoTsJVnE020/lskmySdJLNwvkkjLJVNg2TLLnbfHMJRkleC8a4vBeSn5QYJX/H9HEmRg15&#10;LZK+oFkapyNFfywy9M/vimyFxcFsRFvQ+dkJckfsK8mwbMgtiGZcBz+n77uMPTh9fVe8DBzzowbs&#10;sB287pKTuraKPaIutELakHy8VHBRK/2Vkh4HtKDmyx40p6R5I1FbWZQkbqL9JklnMW70pWV7aQFZ&#10;IlRBLSXjcm3HW2DfabGrMdKoZqluUY+V8FJxwh2zOqoYh9DXdLww3JRf7r3Xj2tt+R0AAP//AwBQ&#10;SwMEFAAGAAgAAAAhAFdB9RrhAAAADgEAAA8AAABkcnMvZG93bnJldi54bWxMj8FugzAMhu+T9g6R&#10;K+0yraGMQmGEapu0add2fQADLqASB5G00Ldfelpvtv5Pvz/n21n34kKj7QwrWC0DEMSVqTtuFBx+&#10;v142IKxDrrE3TAquZGFbPD7kmNVm4h1d9q4RvoRthgpa54ZMSlu1pNEuzUDss6MZNTq/jo2sR5x8&#10;ue5lGASx1Nixv9DiQJ8tVaf9WSs4/kzP63Qqv90h2UXxB3ZJaa5KPS3m9zcQjmb3D8NN36tD4Z1K&#10;c+bail5Bkm5WHvXBaxylIG5IEIchiNJPUbROQRa5vH+j+AMAAP//AwBQSwECLQAUAAYACAAAACEA&#10;toM4kv4AAADhAQAAEwAAAAAAAAAAAAAAAAAAAAAAW0NvbnRlbnRfVHlwZXNdLnhtbFBLAQItABQA&#10;BgAIAAAAIQA4/SH/1gAAAJQBAAALAAAAAAAAAAAAAAAAAC8BAABfcmVscy8ucmVsc1BLAQItABQA&#10;BgAIAAAAIQDWNTmriwIAAB4FAAAOAAAAAAAAAAAAAAAAAC4CAABkcnMvZTJvRG9jLnhtbFBLAQIt&#10;ABQABgAIAAAAIQBXQfUa4QAAAA4BAAAPAAAAAAAAAAAAAAAAAOUEAABkcnMvZG93bnJldi54bWxQ&#10;SwUGAAAAAAQABADzAAAA8wUAAAAA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A3B707" wp14:editId="47B176BD">
                <wp:simplePos x="0" y="0"/>
                <wp:positionH relativeFrom="column">
                  <wp:posOffset>5067935</wp:posOffset>
                </wp:positionH>
                <wp:positionV relativeFrom="paragraph">
                  <wp:posOffset>8667115</wp:posOffset>
                </wp:positionV>
                <wp:extent cx="1677035" cy="514350"/>
                <wp:effectExtent l="0" t="3810" r="3175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B707" id="Caixa de texto 11" o:spid="_x0000_s1031" type="#_x0000_t202" style="position:absolute;left:0;text-align:left;margin-left:399.05pt;margin-top:682.45pt;width:132.0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u7jQIAAB4FAAAOAAAAZHJzL2Uyb0RvYy54bWysVG1vmzAQ/j5p/8Hy9xRIIQmopGrTZZrU&#10;vUjdfoBjm2ANfMx2Al21/76zSbJ0L9I0jQ/g4+6ee3vOV9dD25C9NFaBLmlyEVMiNQeh9Laknz6u&#10;JwtKrGNasAa0LOmjtPR6+fLFVd8Vcgo1NEIagiDaFn1X0tq5rogiy2vZMnsBndSorMC0zKFotpEw&#10;rEf0tommcTyLejCiM8Cltfj3blTSZcCvKsnd+6qy0pGmpJibC28T3hv/jpZXrNga1tWKH9Jg/5BF&#10;y5TGoCeoO+YY2Rn1C1SruAELlbvg0EZQVYrLUANWk8Q/VfNQs06GWrA5tju1yf4/WP5u/8EQJXB2&#10;CSWatTijFVMDI0ISJwcHBBXYpb6zBRo/dGjuhlsY0CNUbLt74J8t0bCqmd7KG2OgryUTmGXwjM5c&#10;RxzrQTb9WxAYje0cBKChMq1vITaFIDpO6/E0IUyEcB9yNp/HlxklHHVZkl5mYYQRK47enbHutYSW&#10;+ENJDTIgoLP9vXVYB5oeTXwwC40Sa9U0QTDbzaoxZM+QLevw+NLR5ZlZo72xBu82qsc/mCTG8Dqf&#10;bpj+U55M0/h2mk/Ws8V8kq7TbJLP48UkTvLbfBaneXq3/uYTTNKiVkJIfa+0PDIxSf9u0oedGDkU&#10;uEj6kubZNBtH9Mci4/D8rshWOVzMRrUlXZyMWOEH+0oLLJsVjqlmPEfP0w8twx4cv6ErgQZ+8iMH&#10;3LAZAu+yI7s2IB6RFwZwbDh8vFTwUIP5SkmPC1pS+2XHjKSkeaORW3mSpn6jg5Bm8ykK5lyzOdcw&#10;zRGqpI6S8bhy4y2w64za1hhpZLOGG+RjpQJVPHHHrLASL+AShpoOF4bf8nM5WP241pbfAQAA//8D&#10;AFBLAwQUAAYACAAAACEAV0H1GuEAAAAOAQAADwAAAGRycy9kb3ducmV2LnhtbEyPwW6DMAyG75P2&#10;DpEr7TKtoYxCYYRqm7Rp13Z9AAMuoBIHkbTQt196Wm+2/k+/P+fbWffiQqPtDCtYLQMQxJWpO24U&#10;HH6/XjYgrEOusTdMCq5kYVs8PuSY1WbiHV32rhG+hG2GClrnhkxKW7Wk0S7NQOyzoxk1Or+OjaxH&#10;nHy57mUYBLHU2LG/0OJAny1Vp/1ZKzj+TM/rdCq/3SHZRfEHdklprko9Leb3NxCOZvcPw03fq0Ph&#10;nUpz5tqKXkGSblYe9cFrHKUgbkgQhyGI0k9RtE5BFrm8f6P4AwAA//8DAFBLAQItABQABgAIAAAA&#10;IQC2gziS/gAAAOEBAAATAAAAAAAAAAAAAAAAAAAAAABbQ29udGVudF9UeXBlc10ueG1sUEsBAi0A&#10;FAAGAAgAAAAhADj9If/WAAAAlAEAAAsAAAAAAAAAAAAAAAAALwEAAF9yZWxzLy5yZWxzUEsBAi0A&#10;FAAGAAgAAAAhAFwyu7uNAgAAHgUAAA4AAAAAAAAAAAAAAAAALgIAAGRycy9lMm9Eb2MueG1sUEsB&#10;Ai0AFAAGAAgAAAAhAFdB9RrhAAAADgEAAA8AAAAAAAAAAAAAAAAA5wQAAGRycy9kb3ducmV2Lnht&#10;bFBLBQYAAAAABAAEAPMAAAD1BQAAAAA=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24F969" wp14:editId="6B813FA8">
                <wp:simplePos x="0" y="0"/>
                <wp:positionH relativeFrom="column">
                  <wp:posOffset>2344420</wp:posOffset>
                </wp:positionH>
                <wp:positionV relativeFrom="paragraph">
                  <wp:posOffset>8297545</wp:posOffset>
                </wp:positionV>
                <wp:extent cx="1677035" cy="514350"/>
                <wp:effectExtent l="0" t="3810" r="3175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F969" id="Caixa de texto 9" o:spid="_x0000_s1032" type="#_x0000_t202" style="position:absolute;left:0;text-align:left;margin-left:184.6pt;margin-top:653.35pt;width:132.0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DciwIAABwFAAAOAAAAZHJzL2Uyb0RvYy54bWysVF1v0zAUfUfiP1h+75J0SdtES6etowhp&#10;fEiDH+DGTmPh+AbbbTIm/jvXTlvKAAkh8pDYudfnfpxzfXU9tIrshbESdEmTi5gSoSvgUm9L+unj&#10;erKgxDqmOVOgRUkfhaXXy5cvrvquEFNoQHFhCIJoW/RdSRvnuiKKbNWIltkL6IRGYw2mZQ63Zhtx&#10;w3pEb1U0jeNZ1IPhnYFKWIt/70YjXQb8uhaVe1/XVjiiSoq5ufA24b3x72h5xYqtYV0jq0Ma7B+y&#10;aJnUGPQEdcccIzsjf4FqZWXAQu0uKmgjqGtZiVADVpPEz6p5aFgnQi3YHNud2mT/H2z1bv/BEMlL&#10;mlOiWYsUrZgcGOGCODE4ILnvUd/ZAl0fOnR2wy0MyHWo13b3UH22RMOqYXorboyBvhGMY46JPxmd&#10;HR1xrAfZ9G+BYzC2cxCAhtq0voHYEoLoyNXjiR/Mg1Q+5Gw+jy8zSiq0ZUl6mQUCI1YcT3fGutcC&#10;WuIXJTXIf0Bn+3vrfDasOLr4YBaU5GupVNiY7WalDNkz1Mo6PKGAZ25Ke2cN/tiIOP7BJDGGt/l0&#10;A/dPeTJN49tpPlnPFvNJuk6zST6PF5M4yW/zWZzm6d36m08wSYtGci70vdTiqMMk/TueDxMxKigo&#10;kfTIZzbNRor+WGQcnt8V2UqHY6lkW9LFyYkVnthXmmPZrHBMqnEd/Zx+6DL24PgNXQky8MyPGnDD&#10;Zgiqmx3VtQH+iLowgLQh+Xil4KIB85WSHsezpPbLjhlBiXqjUVt5kqZ+nsMmzeZT3Jhzy+bcwnSF&#10;UCV1lIzLlRvvgF1n5LbBSKOaNdygHmsZpOKFO2Z1UDGOYKjpcF34GT/fB68fl9ryOwAAAP//AwBQ&#10;SwMEFAAGAAgAAAAhAFnJ8WbgAAAADQEAAA8AAABkcnMvZG93bnJldi54bWxMj0FOwzAQRfdI3MEa&#10;JDaIOtRgtyFOBUigblt6ACeeJhGxHcVuk96e6QqWM//pz5tiM7uenXGMXfAanhYZMPR1sJ1vNBy+&#10;Px9XwGIy3po+eNRwwQib8vamMLkNk9/heZ8aRiU+5kZDm9KQcx7rFp2JizCgp+wYRmcSjWPD7Wgm&#10;Knc9X2aZ5M50ni60ZsCPFuuf/clpOG6nh5f1VH2lg9o9y3fTqSpctL6/m99egSWc0x8MV31Sh5Kc&#10;qnDyNrJeg5DrJaEUiEwqYIRIIQSw6rpaKQW8LPj/L8pfAAAA//8DAFBLAQItABQABgAIAAAAIQC2&#10;gziS/gAAAOEBAAATAAAAAAAAAAAAAAAAAAAAAABbQ29udGVudF9UeXBlc10ueG1sUEsBAi0AFAAG&#10;AAgAAAAhADj9If/WAAAAlAEAAAsAAAAAAAAAAAAAAAAALwEAAF9yZWxzLy5yZWxzUEsBAi0AFAAG&#10;AAgAAAAhALuywNyLAgAAHAUAAA4AAAAAAAAAAAAAAAAALgIAAGRycy9lMm9Eb2MueG1sUEsBAi0A&#10;FAAGAAgAAAAhAFnJ8WbgAAAADQEAAA8AAAAAAAAAAAAAAAAA5QQAAGRycy9kb3ducmV2LnhtbFBL&#10;BQYAAAAABAAEAPMAAADyBQAAAAA=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73FC74" wp14:editId="74A8C1AF">
                <wp:simplePos x="0" y="0"/>
                <wp:positionH relativeFrom="column">
                  <wp:posOffset>2344420</wp:posOffset>
                </wp:positionH>
                <wp:positionV relativeFrom="paragraph">
                  <wp:posOffset>8297545</wp:posOffset>
                </wp:positionV>
                <wp:extent cx="1677035" cy="514350"/>
                <wp:effectExtent l="0" t="3810" r="3175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FC74" id="Caixa de texto 8" o:spid="_x0000_s1033" type="#_x0000_t202" style="position:absolute;left:0;text-align:left;margin-left:184.6pt;margin-top:653.35pt;width:132.05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5WigIAABwFAAAOAAAAZHJzL2Uyb0RvYy54bWysVF1v0zAUfUfiP1h+75J0SdtES6etowhp&#10;fEiDH+DaTmOR+AbbbTIm/jvXTlvKAAkh8pDYudfnfpxzfXU9tA3ZS2MV6JImFzElUnMQSm9L+unj&#10;erKgxDqmBWtAy5I+Skuvly9fXPVdIadQQyOkIQiibdF3Ja2d64oosryWLbMX0EmNxgpMyxxuzTYS&#10;hvWI3jbRNI5nUQ9GdAa4tBb/3o1Gugz4VSW5e19VVjrSlBRzc+Ftwnvj39HyihVbw7pa8UMa7B+y&#10;aJnSGPQEdcccIzujfoFqFTdgoXIXHNoIqkpxGWrAapL4WTUPNetkqAWbY7tTm+z/g+Xv9h8MUaKk&#10;SJRmLVK0YmpgREji5OCALHyP+s4W6PrQobMbbmFArkO9trsH/tkSDaua6a28MQb6WjKBOSb+ZHR2&#10;dMSxHmTTvwWBwdjOQQAaKtP6BmJLCKIjV48nfjAPwn3I2XweX2aUcLRlSXqZBQIjVhxPd8a61xJa&#10;4hclNch/QGf7e+t8Nqw4uvhgFhol1qppwsZsN6vGkD1DrazDEwp45tZo76zBHxsRxz+YJMbwNp9u&#10;4P4pT6ZpfDvNJ+vZYj5J12k2yefxYhIn+W0+i9M8vVt/8wkmaVErIaS+V1oedZikf8fzYSJGBQUl&#10;kr6keTbNRor+WGQcnt8V2SqHY9moFnVxcmKFJ/aVFlg2KxxTzbiOfk4/dBl7cPyGrgQZeOZHDbhh&#10;MwTVzY/q2oB4RF0YQNqQfLxScFGD+UpJj+NZUvtlx4ykpHmjUVt5kqZ+nsMmzeZT3Jhzy+bcwjRH&#10;qJI6Ssblyo13wK4zaltjpFHNGm5Qj5UKUvHCHbM6qBhHMNR0uC78jJ/vg9ePS235HQAA//8DAFBL&#10;AwQUAAYACAAAACEAWcnxZuAAAAANAQAADwAAAGRycy9kb3ducmV2LnhtbEyPQU7DMBBF90jcwRok&#10;Nog61GC3IU4FSKBuW3oAJ54mEbEdxW6T3p7pCpYz/+nPm2Izu56dcYxd8BqeFhkw9HWwnW80HL4/&#10;H1fAYjLemj541HDBCJvy9qYwuQ2T3+F5nxpGJT7mRkOb0pBzHusWnYmLMKCn7BhGZxKNY8PtaCYq&#10;dz1fZpnkznSeLrRmwI8W65/9yWk4bqeHl/VUfaWD2j3Ld9OpKly0vr+b316BJZzTHwxXfVKHkpyq&#10;cPI2sl6DkOsloRSITCpghEghBLDqulopBbws+P8vyl8AAAD//wMAUEsBAi0AFAAGAAgAAAAhALaD&#10;OJL+AAAA4QEAABMAAAAAAAAAAAAAAAAAAAAAAFtDb250ZW50X1R5cGVzXS54bWxQSwECLQAUAAYA&#10;CAAAACEAOP0h/9YAAACUAQAACwAAAAAAAAAAAAAAAAAvAQAAX3JlbHMvLnJlbHNQSwECLQAUAAYA&#10;CAAAACEABzIOVooCAAAcBQAADgAAAAAAAAAAAAAAAAAuAgAAZHJzL2Uyb0RvYy54bWxQSwECLQAU&#10;AAYACAAAACEAWcnxZuAAAAANAQAADwAAAAAAAAAAAAAAAADkBAAAZHJzL2Rvd25yZXYueG1sUEsF&#10;BgAAAAAEAAQA8wAAAPEFAAAAAA==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91B44B9" wp14:editId="76282147">
                <wp:simplePos x="0" y="0"/>
                <wp:positionH relativeFrom="column">
                  <wp:posOffset>2344420</wp:posOffset>
                </wp:positionH>
                <wp:positionV relativeFrom="paragraph">
                  <wp:posOffset>8297545</wp:posOffset>
                </wp:positionV>
                <wp:extent cx="1677035" cy="514350"/>
                <wp:effectExtent l="0" t="3810" r="3175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Recolha, Armazenamento e Tratamento de Resíduos Perigosos e Não Perigosos para posterior Expedição quer para Valorização ou Eliminação dos mesmos;</w:t>
                            </w:r>
                          </w:p>
                          <w:p w:rsidR="00491C4A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 xml:space="preserve">Tratamento de Resíduos Perigosos, nomeadamente Óleos usados, Águas Residuais e Lamas. </w:t>
                            </w:r>
                          </w:p>
                          <w:p w:rsidR="00491C4A" w:rsidRPr="00395D4D" w:rsidRDefault="00491C4A" w:rsidP="007D33B3">
                            <w:pPr>
                              <w:jc w:val="both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395D4D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Produç</w:t>
                            </w:r>
                            <w: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ão de fuelóleo através da valorização de resíduos de hidrocarbonetos.</w:t>
                            </w:r>
                          </w:p>
                          <w:p w:rsidR="00491C4A" w:rsidRPr="00886552" w:rsidRDefault="00491C4A" w:rsidP="007D33B3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44B9" id="Caixa de texto 7" o:spid="_x0000_s1034" type="#_x0000_t202" style="position:absolute;left:0;text-align:left;margin-left:184.6pt;margin-top:653.35pt;width:132.05pt;height:4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fZiwIAABwFAAAOAAAAZHJzL2Uyb0RvYy54bWysVNuOmzAQfa/Uf7D8ngWyEAIKWW2yTVVp&#10;e5G2/QAHm2AVPNR2AttV/71jk6TptpWqqjyAzYzPXM4ZL26GtiEHoY0EVdDoKqREqBK4VLuCfvq4&#10;mcwpMZYpzhpQoqCPwtCb5csXi77LxRRqaLjQBEGUyfuuoLW1XR4EpqxFy8wVdEKhsQLdMotbvQu4&#10;Zj2it00wDcNZ0IPmnYZSGIN/70YjXXr8qhKlfV9VRljSFBRzs/6t/Xvr3sFywfKdZl0ty2Ma7B+y&#10;aJlUGPQMdccsI3stf4FqZanBQGWvSmgDqCpZCl8DVhOFz6p5qFknfC3YHNOd22T+H2z57vBBE8kL&#10;mlKiWIsUrZkcGOGCWDFYIKnrUd+ZHF0fOnS2wwoG5NrXa7p7KD8bomBdM7UTt1pDXwvGMcfInQwu&#10;jo44xoFs+7fAMRjbW/BAQ6Vb10BsCUF05OrxzA/mQUoXcpam4XVCSYm2JIqvE09gwPLT6U4b+1pA&#10;S9yioBr59+jscG+sy4blJxcXzEAj+UY2jd/o3XbdaHJgqJWNf3wBz9wa5ZwVuGMj4vgHk8QYzubS&#10;9dw/ZdE0DlfTbLKZzdNJvImTSZaG80kYZatsFsZZfLf55hKM4ryWnAt1L5U46TCK/47n40SMCvJK&#10;JH1Bs2SajBT9scjQP78rspUWx7KRbUHnZyeWO2JfKY5ls9wy2Yzr4Of0fZexB6ev74qXgWN+1IAd&#10;toNX3fykri3wR9SFBqQNyccrBRc16K+U9DieBTVf9kwLSpo3CrWVRXHs5tlv4iSd4kZfWraXFqZK&#10;hCqopWRcru14B+w7LXc1RhrVrOAW9VhJLxUn3DGro4pxBH1Nx+vCzfjl3nv9uNSW3wEAAP//AwBQ&#10;SwMEFAAGAAgAAAAhAFnJ8WbgAAAADQEAAA8AAABkcnMvZG93bnJldi54bWxMj0FOwzAQRfdI3MEa&#10;JDaIOtRgtyFOBUigblt6ACeeJhGxHcVuk96e6QqWM//pz5tiM7uenXGMXfAanhYZMPR1sJ1vNBy+&#10;Px9XwGIy3po+eNRwwQib8vamMLkNk9/heZ8aRiU+5kZDm9KQcx7rFp2JizCgp+wYRmcSjWPD7Wgm&#10;Knc9X2aZ5M50ni60ZsCPFuuf/clpOG6nh5f1VH2lg9o9y3fTqSpctL6/m99egSWc0x8MV31Sh5Kc&#10;qnDyNrJeg5DrJaEUiEwqYIRIIQSw6rpaKQW8LPj/L8pfAAAA//8DAFBLAQItABQABgAIAAAAIQC2&#10;gziS/gAAAOEBAAATAAAAAAAAAAAAAAAAAAAAAABbQ29udGVudF9UeXBlc10ueG1sUEsBAi0AFAAG&#10;AAgAAAAhADj9If/WAAAAlAEAAAsAAAAAAAAAAAAAAAAALwEAAF9yZWxzLy5yZWxzUEsBAi0AFAAG&#10;AAgAAAAhANet19mLAgAAHAUAAA4AAAAAAAAAAAAAAAAALgIAAGRycy9lMm9Eb2MueG1sUEsBAi0A&#10;FAAGAAgAAAAhAFnJ8WbgAAAADQEAAA8AAAAAAAAAAAAAAAAA5QQAAGRycy9kb3ducmV2LnhtbFBL&#10;BQYAAAAABAAEAPMAAADyBQAAAAA=&#10;" stroked="f">
                <v:textbox>
                  <w:txbxContent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Recolha, Armazenamento e Tratamento de Resíduos Perigosos e Não Perigosos para posterior Expedição quer para Valorização ou Eliminação dos mesmos;</w:t>
                      </w:r>
                    </w:p>
                    <w:p w:rsidR="00491C4A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 xml:space="preserve">Tratamento de Resíduos Perigosos, nomeadamente Óleos usados, Águas Residuais e Lamas. </w:t>
                      </w:r>
                    </w:p>
                    <w:p w:rsidR="00491C4A" w:rsidRPr="00395D4D" w:rsidRDefault="00491C4A" w:rsidP="007D33B3">
                      <w:pPr>
                        <w:jc w:val="both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395D4D">
                        <w:rPr>
                          <w:rFonts w:ascii="Verdana" w:hAnsi="Verdana"/>
                          <w:sz w:val="8"/>
                          <w:szCs w:val="8"/>
                        </w:rPr>
                        <w:t>Produç</w:t>
                      </w:r>
                      <w:r>
                        <w:rPr>
                          <w:rFonts w:ascii="Verdana" w:hAnsi="Verdana"/>
                          <w:sz w:val="8"/>
                          <w:szCs w:val="8"/>
                        </w:rPr>
                        <w:t>ão de fuelóleo através da valorização de resíduos de hidrocarbonetos.</w:t>
                      </w:r>
                    </w:p>
                    <w:p w:rsidR="00491C4A" w:rsidRPr="00886552" w:rsidRDefault="00491C4A" w:rsidP="007D33B3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sectPr w:rsidR="00491C4A" w:rsidRPr="00012658" w:rsidSect="009138EB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 w:code="9"/>
      <w:pgMar w:top="1295" w:right="1418" w:bottom="1418" w:left="1418" w:header="72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0C" w:rsidRDefault="00384B0C">
      <w:r>
        <w:separator/>
      </w:r>
    </w:p>
  </w:endnote>
  <w:endnote w:type="continuationSeparator" w:id="0">
    <w:p w:rsidR="00384B0C" w:rsidRDefault="0038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EB" w:rsidRPr="008F00E1" w:rsidRDefault="009138EB" w:rsidP="009138EB">
    <w:pPr>
      <w:pStyle w:val="Rodap"/>
      <w:tabs>
        <w:tab w:val="clear" w:pos="4252"/>
        <w:tab w:val="clear" w:pos="8504"/>
      </w:tabs>
      <w:ind w:right="-142"/>
      <w:jc w:val="center"/>
      <w:rPr>
        <w:rFonts w:ascii="Calibri" w:hAnsi="Calibri"/>
        <w:sz w:val="12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7DDE7" wp14:editId="33D8CA59">
              <wp:simplePos x="0" y="0"/>
              <wp:positionH relativeFrom="column">
                <wp:posOffset>211756</wp:posOffset>
              </wp:positionH>
              <wp:positionV relativeFrom="paragraph">
                <wp:posOffset>-151498</wp:posOffset>
              </wp:positionV>
              <wp:extent cx="5454133" cy="0"/>
              <wp:effectExtent l="0" t="0" r="13335" b="19050"/>
              <wp:wrapNone/>
              <wp:docPr id="43" name="Conexão recta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4133" cy="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801E8" id="Conexão recta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5pt,-11.95pt" to="446.1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Gw8wEAAD4EAAAOAAAAZHJzL2Uyb0RvYy54bWysU0tu2zAQ3RfoHQjua8mx3QSC5SwcpJt+&#10;jH4OwFBDmwDJIUjGks/To/RiHVK2EqQFihbdUOJw3pt5j8P17WANO0KIGl3L57OaM3ASO+32Lf/2&#10;9f7NDWcxCdcJgw5afoLIbzevX61738AVHtB0EBiRuNj0vuWHlHxTVVEewIo4Qw+ODhUGKxJtw77q&#10;guiJ3Zrqqq7fVj2GzgeUECNF78ZDvin8SoFMn5SKkJhpOfWWyhrK+pDXarMWzT4If9Dy3Ib4hy6s&#10;0I6KTlR3Ign2GPQvVFbLgBFVmkm0FSqlJRQNpGZev1Dz5SA8FC1kTvSTTfH/0cqPx11gumv5csGZ&#10;E5buaEs3Nfz4jiyQfYLRAbnU+9hQ8tbtwnkX/S5kyYMKNn9JDBuKs6fJWRgSkxRcLVfL+YIqyMtZ&#10;9QT0IaZ3gJbln5Yb7bJo0Yjj+5ioGKVeUnLYONbTqK1urlfEZz31Ht2+ICIa3d1rY3JemSHYmsCO&#10;gm5fSAkuLUqeebQfsBvj16u6LnNAZSZIKfqMjc6Mo2B2YdRd/tLJwNjSZ1DkIimdj43k+X1Ze559&#10;LEyUnWGKOp2A9Z+B5/wMhTLbfwOeEKUyujSBrXYYflc9DZeW1Zh/cWDUnS14wO5UJqJYQ0NaFJ4f&#10;VH4Fz/cF/vTsNz8BAAD//wMAUEsDBBQABgAIAAAAIQA1yUtj3wAAAAoBAAAPAAAAZHJzL2Rvd25y&#10;ZXYueG1sTI/BSsNAEIbvgu+wjOCltBsTkDZmU7ToRUG0WtrjJDsmwd3ZkN2m8e1dQdDjzHz88/3F&#10;erJGjDT4zrGCq0UCgrh2uuNGwfvbw3wJwgdkjcYxKfgiD+vy/KzAXLsTv9K4DY2IIexzVNCG0OdS&#10;+roli37heuJ4+3CDxRDHoZF6wFMMt0amSXItLXYcP7TY06al+nN7tAo6/zQa3h/uqtmhnj03m93L&#10;/aNR6vJiur0BEWgKfzD86Ed1KKNT5Y6svTAKsiyLpIJ5mq1ARGC5SlMQ1e9GloX8X6H8BgAA//8D&#10;AFBLAQItABQABgAIAAAAIQC2gziS/gAAAOEBAAATAAAAAAAAAAAAAAAAAAAAAABbQ29udGVudF9U&#10;eXBlc10ueG1sUEsBAi0AFAAGAAgAAAAhADj9If/WAAAAlAEAAAsAAAAAAAAAAAAAAAAALwEAAF9y&#10;ZWxzLy5yZWxzUEsBAi0AFAAGAAgAAAAhAGfdobDzAQAAPgQAAA4AAAAAAAAAAAAAAAAALgIAAGRy&#10;cy9lMm9Eb2MueG1sUEsBAi0AFAAGAAgAAAAhADXJS2PfAAAACgEAAA8AAAAAAAAAAAAAAAAATQQA&#10;AGRycy9kb3ducmV2LnhtbFBLBQYAAAAABAAEAPMAAABZBQAAAAA=&#10;" strokecolor="#76923c [2406]" strokeweight="1.25pt"/>
          </w:pict>
        </mc:Fallback>
      </mc:AlternateContent>
    </w:r>
    <w:r>
      <w:rPr>
        <w:rFonts w:ascii="Calibri" w:hAnsi="Calibri"/>
        <w:sz w:val="12"/>
        <w:szCs w:val="14"/>
      </w:rPr>
      <w:t xml:space="preserve">Site: </w:t>
    </w:r>
    <w:hyperlink r:id="rId1" w:history="1">
      <w:r w:rsidRPr="008F00E1">
        <w:rPr>
          <w:rStyle w:val="Hiperligao"/>
          <w:rFonts w:ascii="Calibri" w:hAnsi="Calibri"/>
          <w:sz w:val="12"/>
          <w:szCs w:val="14"/>
        </w:rPr>
        <w:t>www.correia-correia.com</w:t>
      </w:r>
    </w:hyperlink>
    <w:r>
      <w:rPr>
        <w:rFonts w:ascii="Calibri" w:hAnsi="Calibri"/>
        <w:sz w:val="12"/>
        <w:szCs w:val="14"/>
      </w:rPr>
      <w:t xml:space="preserve"> | NIF: </w:t>
    </w:r>
    <w:r w:rsidRPr="008F00E1">
      <w:rPr>
        <w:rFonts w:ascii="Calibri" w:hAnsi="Calibri"/>
        <w:sz w:val="12"/>
        <w:szCs w:val="14"/>
      </w:rPr>
      <w:t>502</w:t>
    </w:r>
    <w:r>
      <w:rPr>
        <w:rFonts w:ascii="Calibri" w:hAnsi="Calibri"/>
        <w:sz w:val="12"/>
        <w:szCs w:val="14"/>
      </w:rPr>
      <w:t xml:space="preserve"> </w:t>
    </w:r>
    <w:r w:rsidRPr="008F00E1">
      <w:rPr>
        <w:rFonts w:ascii="Calibri" w:hAnsi="Calibri"/>
        <w:sz w:val="12"/>
        <w:szCs w:val="14"/>
      </w:rPr>
      <w:t>069</w:t>
    </w:r>
    <w:r>
      <w:rPr>
        <w:rFonts w:ascii="Calibri" w:hAnsi="Calibri"/>
        <w:sz w:val="12"/>
        <w:szCs w:val="14"/>
      </w:rPr>
      <w:t xml:space="preserve"> </w:t>
    </w:r>
    <w:r w:rsidRPr="008F00E1">
      <w:rPr>
        <w:rFonts w:ascii="Calibri" w:hAnsi="Calibri"/>
        <w:sz w:val="12"/>
        <w:szCs w:val="14"/>
      </w:rPr>
      <w:t>732</w:t>
    </w:r>
    <w:r>
      <w:rPr>
        <w:rFonts w:ascii="Calibri" w:hAnsi="Calibri"/>
        <w:sz w:val="12"/>
        <w:szCs w:val="14"/>
      </w:rPr>
      <w:t xml:space="preserve"> | ID SIRAPA Sertã </w:t>
    </w:r>
    <w:r w:rsidRPr="008F00E1">
      <w:rPr>
        <w:rFonts w:ascii="Calibri" w:hAnsi="Calibri"/>
        <w:sz w:val="12"/>
        <w:szCs w:val="14"/>
      </w:rPr>
      <w:t>APA00036026</w:t>
    </w:r>
    <w:r>
      <w:rPr>
        <w:rFonts w:ascii="Calibri" w:hAnsi="Calibri"/>
        <w:sz w:val="12"/>
        <w:szCs w:val="14"/>
      </w:rPr>
      <w:t xml:space="preserve"> | ID SIRAPA Guilhabreu </w:t>
    </w:r>
    <w:r w:rsidRPr="008F00E1">
      <w:rPr>
        <w:rFonts w:ascii="Calibri" w:hAnsi="Calibri"/>
        <w:sz w:val="12"/>
        <w:szCs w:val="14"/>
      </w:rPr>
      <w:t>APA00153129</w:t>
    </w:r>
    <w:r>
      <w:rPr>
        <w:rFonts w:ascii="Calibri" w:hAnsi="Calibri"/>
        <w:sz w:val="12"/>
        <w:szCs w:val="14"/>
      </w:rPr>
      <w:t xml:space="preserve"> | ID SIRAPA Venda do Pinheiro </w:t>
    </w:r>
    <w:r w:rsidRPr="008F00E1">
      <w:rPr>
        <w:rFonts w:ascii="Calibri" w:hAnsi="Calibri"/>
        <w:sz w:val="12"/>
        <w:szCs w:val="14"/>
      </w:rPr>
      <w:t>APA00116330</w:t>
    </w:r>
  </w:p>
  <w:p w:rsidR="009138EB" w:rsidRDefault="009138EB">
    <w:pPr>
      <w:pStyle w:val="Rodap"/>
    </w:pPr>
  </w:p>
  <w:p w:rsidR="009138EB" w:rsidRDefault="009138EB">
    <w:pPr>
      <w:pStyle w:val="Rodap"/>
    </w:pPr>
  </w:p>
  <w:p w:rsidR="009138EB" w:rsidRDefault="009138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jc w:val="center"/>
      <w:tblLook w:val="04A0" w:firstRow="1" w:lastRow="0" w:firstColumn="1" w:lastColumn="0" w:noHBand="0" w:noVBand="1"/>
    </w:tblPr>
    <w:tblGrid>
      <w:gridCol w:w="2977"/>
      <w:gridCol w:w="2977"/>
      <w:gridCol w:w="2977"/>
    </w:tblGrid>
    <w:tr w:rsidR="00B270E9" w:rsidRPr="00F14451" w:rsidTr="00B270E9">
      <w:trPr>
        <w:jc w:val="center"/>
      </w:trPr>
      <w:tc>
        <w:tcPr>
          <w:tcW w:w="2977" w:type="dxa"/>
        </w:tcPr>
        <w:p w:rsidR="00B270E9" w:rsidRDefault="00B270E9" w:rsidP="00B270E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8AF15F6" wp14:editId="5FEA4D57">
                    <wp:simplePos x="0" y="0"/>
                    <wp:positionH relativeFrom="column">
                      <wp:posOffset>-431549</wp:posOffset>
                    </wp:positionH>
                    <wp:positionV relativeFrom="paragraph">
                      <wp:posOffset>56161</wp:posOffset>
                    </wp:positionV>
                    <wp:extent cx="6466840" cy="0"/>
                    <wp:effectExtent l="0" t="0" r="10160" b="19050"/>
                    <wp:wrapNone/>
                    <wp:docPr id="33" name="Conexão recta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 w="15875" cmpd="sng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C11C2E3" id="Conexão recta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4.4pt" to="475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ui8wEAAD4EAAAOAAAAZHJzL2Uyb0RvYy54bWysU0tu2zAQ3RfoHQjua8lx7BiC5SwcpJt+&#10;jKY9AEMOLQL8gWQs+Tw9Si/WIWUrQVqgaNENJc7Mm5n3Zri5HYwmRwhROdvS+aymBCx3QtlDS799&#10;vX+3piQmZgXTzkJLTxDp7fbtm03vG7hyndMCAsEkNja9b2mXkm+qKvIODIsz58GiU7pgWMJrOFQi&#10;sB6zG11d1fWq6l0QPjgOMaL1bnTSbckvJfD0WcoIieiWYm+pnKGcj/msthvWHALzneLnNtg/dGGY&#10;slh0SnXHEiNPQf2SyigeXHQyzbgzlZNScSgckM28fsXmoWMeChcUJ/pJpvj/0vJPx30gSrR0saDE&#10;MoMz2uGkhh/fHQkoHyPoQJV6HxsM3tl9ON+i34dMeZDB5C+SIUNR9jQpC0MiHI2r69VqfY0D4Bdf&#10;9Qz0Iab34AzJPy3VymbSrGHHDzFhMQy9hGSztqTHVVuub5aYz3jsPdpDQUSnlbhXWue4skOw04Ec&#10;GU6fcQ42LUqcfjIfnRjtN8u6LnuAZSZIKfoiG/q0RWNWYeRd/tJJw9jSF5CoIjKdj43k/X1de551&#10;LJkwOsMkdjoB6z8Dz/EZCmW3/wY8IUplZ9MENsq68Lvqabi0LMf4iwIj7yzBoxOnshFFGlzSwvD8&#10;oPIreHkv8Odnv/0JAAD//wMAUEsDBBQABgAIAAAAIQBLB0RB3gAAAAcBAAAPAAAAZHJzL2Rvd25y&#10;ZXYueG1sTI9BS8NAFITvQv/D8gpeSrtRtMSYTdGiF4Wi1dIeN9lnEtx9G7LbNP57n170OMww802+&#10;Gp0VA/ah9aTgYpGAQKq8aalW8P72OE9BhKjJaOsJFXxhgFUxOct1ZvyJXnHYxlpwCYVMK2hi7DIp&#10;Q9Wg02HhOyT2PnzvdGTZ19L0+sTlzsrLJFlKp1vihUZ3uG6w+twenYI2PA+W9of7cnaoZpt6vXt5&#10;eLJKnU/Hu1sQEcf4F4YffEaHgplKfyQThFUwX6b8JSpI+QH7N9fJFYjyV8sil//5i28AAAD//wMA&#10;UEsBAi0AFAAGAAgAAAAhALaDOJL+AAAA4QEAABMAAAAAAAAAAAAAAAAAAAAAAFtDb250ZW50X1R5&#10;cGVzXS54bWxQSwECLQAUAAYACAAAACEAOP0h/9YAAACUAQAACwAAAAAAAAAAAAAAAAAvAQAAX3Jl&#10;bHMvLnJlbHNQSwECLQAUAAYACAAAACEAVIvLovMBAAA+BAAADgAAAAAAAAAAAAAAAAAuAgAAZHJz&#10;L2Uyb0RvYy54bWxQSwECLQAUAAYACAAAACEASwdEQd4AAAAHAQAADwAAAAAAAAAAAAAAAABNBAAA&#10;ZHJzL2Rvd25yZXYueG1sUEsFBgAAAAAEAAQA8wAAAFgFAAAAAA==&#10;" strokecolor="#76923c [2406]" strokeweight="1.25pt"/>
                </w:pict>
              </mc:Fallback>
            </mc:AlternateConten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spacing w:line="360" w:lineRule="auto"/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7369B0">
            <w:rPr>
              <w:rFonts w:ascii="Calibri" w:hAnsi="Calibri"/>
              <w:b/>
              <w:sz w:val="12"/>
              <w:szCs w:val="14"/>
            </w:rPr>
            <w:t>Sede: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7369B0">
            <w:rPr>
              <w:rFonts w:ascii="Calibri" w:hAnsi="Calibri"/>
              <w:sz w:val="12"/>
              <w:szCs w:val="14"/>
            </w:rPr>
            <w:t>Zona Industrial Sertã, Lote 45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7369B0">
            <w:rPr>
              <w:rFonts w:ascii="Calibri" w:hAnsi="Calibri"/>
              <w:sz w:val="12"/>
              <w:szCs w:val="14"/>
            </w:rPr>
            <w:t>6104 -909 Sertã</w:t>
          </w:r>
        </w:p>
        <w:p w:rsidR="00B270E9" w:rsidRPr="008F00E1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Tel.: 274 600 000</w:t>
          </w:r>
        </w:p>
        <w:p w:rsidR="00B270E9" w:rsidRPr="008F00E1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Fax: 274 600 009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 xml:space="preserve">E-mail: </w:t>
          </w:r>
          <w:hyperlink r:id="rId1" w:history="1">
            <w:r w:rsidRPr="008F00E1">
              <w:rPr>
                <w:rStyle w:val="Hiperligao"/>
                <w:rFonts w:ascii="Calibri" w:hAnsi="Calibri"/>
                <w:sz w:val="12"/>
                <w:szCs w:val="14"/>
              </w:rPr>
              <w:t>info@correia-correia.com</w:t>
            </w:r>
          </w:hyperlink>
        </w:p>
      </w:tc>
      <w:tc>
        <w:tcPr>
          <w:tcW w:w="2977" w:type="dxa"/>
        </w:tcPr>
        <w:p w:rsidR="00B270E9" w:rsidRDefault="00B270E9" w:rsidP="00B270E9">
          <w:pPr>
            <w:pStyle w:val="Rodap"/>
            <w:tabs>
              <w:tab w:val="clear" w:pos="4252"/>
              <w:tab w:val="clear" w:pos="8504"/>
            </w:tabs>
            <w:spacing w:line="360" w:lineRule="auto"/>
            <w:ind w:right="-142"/>
            <w:jc w:val="center"/>
            <w:rPr>
              <w:rFonts w:ascii="Calibri" w:hAnsi="Calibri"/>
              <w:b/>
              <w:sz w:val="12"/>
              <w:szCs w:val="14"/>
            </w:rPr>
          </w:pP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spacing w:line="360" w:lineRule="auto"/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7369B0">
            <w:rPr>
              <w:rFonts w:ascii="Calibri" w:hAnsi="Calibri"/>
              <w:b/>
              <w:sz w:val="12"/>
              <w:szCs w:val="14"/>
            </w:rPr>
            <w:t>Delegação Norte:</w:t>
          </w:r>
        </w:p>
        <w:p w:rsidR="00B270E9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>
            <w:rPr>
              <w:rFonts w:ascii="Calibri" w:hAnsi="Calibri"/>
              <w:sz w:val="12"/>
              <w:szCs w:val="14"/>
            </w:rPr>
            <w:t>Rua da Agra, Nº 570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EB4FE1">
            <w:rPr>
              <w:rFonts w:ascii="Calibri" w:hAnsi="Calibri"/>
              <w:sz w:val="12"/>
              <w:szCs w:val="14"/>
            </w:rPr>
            <w:t>4485-239 Guilhabreu · Vila do Conde</w:t>
          </w:r>
        </w:p>
        <w:p w:rsidR="00B270E9" w:rsidRPr="008F00E1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Tel.: 229 287 700</w:t>
          </w:r>
        </w:p>
        <w:p w:rsidR="00B270E9" w:rsidRPr="008F00E1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Fax: 229 287 709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 xml:space="preserve">E-mail: </w:t>
          </w:r>
          <w:hyperlink r:id="rId2" w:history="1">
            <w:r w:rsidRPr="007369B0">
              <w:rPr>
                <w:rStyle w:val="Hiperligao"/>
                <w:rFonts w:ascii="Calibri" w:hAnsi="Calibri"/>
                <w:sz w:val="12"/>
                <w:szCs w:val="14"/>
              </w:rPr>
              <w:t>geralnorte@correia-correia.com</w:t>
            </w:r>
          </w:hyperlink>
        </w:p>
      </w:tc>
      <w:tc>
        <w:tcPr>
          <w:tcW w:w="2977" w:type="dxa"/>
        </w:tcPr>
        <w:p w:rsidR="00B270E9" w:rsidRDefault="00B270E9" w:rsidP="00B270E9">
          <w:pPr>
            <w:pStyle w:val="Rodap"/>
            <w:tabs>
              <w:tab w:val="clear" w:pos="4252"/>
              <w:tab w:val="clear" w:pos="8504"/>
            </w:tabs>
            <w:spacing w:line="360" w:lineRule="auto"/>
            <w:ind w:right="-142"/>
            <w:jc w:val="center"/>
            <w:rPr>
              <w:rFonts w:ascii="Calibri" w:hAnsi="Calibri"/>
              <w:b/>
              <w:sz w:val="12"/>
              <w:szCs w:val="14"/>
            </w:rPr>
          </w:pP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spacing w:line="360" w:lineRule="auto"/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7369B0">
            <w:rPr>
              <w:rFonts w:ascii="Calibri" w:hAnsi="Calibri"/>
              <w:b/>
              <w:sz w:val="12"/>
              <w:szCs w:val="14"/>
            </w:rPr>
            <w:t>Delegação Sul: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EB4FE1">
            <w:rPr>
              <w:rFonts w:ascii="Calibri" w:hAnsi="Calibri"/>
              <w:sz w:val="12"/>
              <w:szCs w:val="14"/>
            </w:rPr>
            <w:t>Urb</w:t>
          </w:r>
          <w:r>
            <w:rPr>
              <w:rFonts w:ascii="Calibri" w:hAnsi="Calibri"/>
              <w:sz w:val="12"/>
              <w:szCs w:val="14"/>
            </w:rPr>
            <w:t>.</w:t>
          </w:r>
          <w:r w:rsidRPr="00EB4FE1">
            <w:rPr>
              <w:rFonts w:ascii="Calibri" w:hAnsi="Calibri"/>
              <w:sz w:val="12"/>
              <w:szCs w:val="14"/>
            </w:rPr>
            <w:t xml:space="preserve"> Quinta dos Estrangeiros</w:t>
          </w:r>
          <w:r>
            <w:rPr>
              <w:rFonts w:ascii="Calibri" w:hAnsi="Calibri"/>
              <w:sz w:val="12"/>
              <w:szCs w:val="14"/>
            </w:rPr>
            <w:t>,</w:t>
          </w:r>
          <w:r w:rsidRPr="00EB4FE1">
            <w:rPr>
              <w:rFonts w:ascii="Calibri" w:hAnsi="Calibri"/>
              <w:sz w:val="12"/>
              <w:szCs w:val="14"/>
            </w:rPr>
            <w:t xml:space="preserve"> Rua C, Pav</w:t>
          </w:r>
          <w:r>
            <w:rPr>
              <w:rFonts w:ascii="Calibri" w:hAnsi="Calibri"/>
              <w:sz w:val="12"/>
              <w:szCs w:val="14"/>
            </w:rPr>
            <w:t>.</w:t>
          </w:r>
          <w:r w:rsidRPr="00EB4FE1">
            <w:rPr>
              <w:rFonts w:ascii="Calibri" w:hAnsi="Calibri"/>
              <w:sz w:val="12"/>
              <w:szCs w:val="14"/>
            </w:rPr>
            <w:t xml:space="preserve"> 40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  <w:tab w:val="right" w:pos="2518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>
            <w:rPr>
              <w:rFonts w:ascii="Calibri" w:hAnsi="Calibri"/>
              <w:sz w:val="12"/>
              <w:szCs w:val="14"/>
            </w:rPr>
            <w:t>2666-601</w:t>
          </w:r>
          <w:r w:rsidRPr="007369B0">
            <w:rPr>
              <w:rFonts w:ascii="Calibri" w:hAnsi="Calibri"/>
              <w:sz w:val="12"/>
              <w:szCs w:val="14"/>
            </w:rPr>
            <w:t xml:space="preserve"> Venda do Pinheiro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Tel.:</w:t>
          </w:r>
          <w:r w:rsidRPr="007369B0">
            <w:rPr>
              <w:rFonts w:ascii="Calibri" w:hAnsi="Calibri"/>
              <w:sz w:val="12"/>
              <w:szCs w:val="14"/>
            </w:rPr>
            <w:t xml:space="preserve"> 219 661 510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>Fax:</w:t>
          </w:r>
          <w:r w:rsidRPr="007369B0">
            <w:rPr>
              <w:rFonts w:ascii="Calibri" w:hAnsi="Calibri"/>
              <w:sz w:val="12"/>
              <w:szCs w:val="14"/>
            </w:rPr>
            <w:t xml:space="preserve"> 219 668 755</w:t>
          </w:r>
        </w:p>
        <w:p w:rsidR="00B270E9" w:rsidRPr="007369B0" w:rsidRDefault="00B270E9" w:rsidP="00B270E9">
          <w:pPr>
            <w:pStyle w:val="Rodap"/>
            <w:tabs>
              <w:tab w:val="clear" w:pos="4252"/>
              <w:tab w:val="clear" w:pos="8504"/>
            </w:tabs>
            <w:ind w:right="-142"/>
            <w:jc w:val="center"/>
            <w:rPr>
              <w:rFonts w:ascii="Calibri" w:hAnsi="Calibri"/>
              <w:sz w:val="12"/>
              <w:szCs w:val="14"/>
            </w:rPr>
          </w:pPr>
          <w:r w:rsidRPr="008F00E1">
            <w:rPr>
              <w:rFonts w:ascii="Calibri" w:hAnsi="Calibri"/>
              <w:sz w:val="12"/>
              <w:szCs w:val="14"/>
            </w:rPr>
            <w:t xml:space="preserve">E-mail: </w:t>
          </w:r>
          <w:hyperlink r:id="rId3" w:history="1">
            <w:r w:rsidRPr="007369B0">
              <w:rPr>
                <w:rStyle w:val="Hiperligao"/>
                <w:rFonts w:ascii="Calibri" w:hAnsi="Calibri"/>
                <w:sz w:val="12"/>
                <w:szCs w:val="14"/>
              </w:rPr>
              <w:t>geralsul@correia-correia.com</w:t>
            </w:r>
          </w:hyperlink>
        </w:p>
      </w:tc>
    </w:tr>
  </w:tbl>
  <w:p w:rsidR="00D92126" w:rsidRDefault="00D92126" w:rsidP="00A926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0C" w:rsidRDefault="00384B0C">
      <w:r>
        <w:separator/>
      </w:r>
    </w:p>
  </w:footnote>
  <w:footnote w:type="continuationSeparator" w:id="0">
    <w:p w:rsidR="00384B0C" w:rsidRDefault="0038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EB" w:rsidRDefault="009138EB" w:rsidP="009138EB">
    <w:pPr>
      <w:pStyle w:val="Cabealho"/>
      <w:rPr>
        <w:rFonts w:ascii="Verdana" w:hAnsi="Verdana"/>
        <w:noProof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1824" behindDoc="0" locked="0" layoutInCell="1" allowOverlap="1" wp14:anchorId="5D616F2E" wp14:editId="7DF326C0">
          <wp:simplePos x="0" y="0"/>
          <wp:positionH relativeFrom="margin">
            <wp:posOffset>215983</wp:posOffset>
          </wp:positionH>
          <wp:positionV relativeFrom="margin">
            <wp:posOffset>-828012</wp:posOffset>
          </wp:positionV>
          <wp:extent cx="1668145" cy="615315"/>
          <wp:effectExtent l="19050" t="0" r="8255" b="0"/>
          <wp:wrapSquare wrapText="bothSides"/>
          <wp:docPr id="28" name="Imagem 28" descr="Logo C&amp;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&amp;C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9138EB" w:rsidRDefault="009138EB" w:rsidP="009138EB">
    <w:pPr>
      <w:pStyle w:val="Cabealho"/>
      <w:rPr>
        <w:rFonts w:ascii="Verdana" w:hAnsi="Verdana"/>
        <w:noProof/>
        <w:sz w:val="18"/>
        <w:szCs w:val="18"/>
      </w:rPr>
    </w:pPr>
  </w:p>
  <w:p w:rsidR="009138EB" w:rsidRPr="00724236" w:rsidRDefault="009138EB" w:rsidP="009138EB">
    <w:pPr>
      <w:pStyle w:val="Cabealho"/>
      <w:jc w:val="right"/>
      <w:rPr>
        <w:rFonts w:ascii="Century Gothic" w:hAnsi="Century Gothic" w:cs="Tahoma"/>
        <w:sz w:val="18"/>
        <w:szCs w:val="22"/>
      </w:rPr>
    </w:pPr>
    <w:r w:rsidRPr="00724236">
      <w:rPr>
        <w:rFonts w:ascii="Century Gothic" w:hAnsi="Century Gothic" w:cs="Tahoma"/>
        <w:sz w:val="18"/>
        <w:szCs w:val="22"/>
      </w:rPr>
      <w:t>Proposta comercial</w:t>
    </w:r>
  </w:p>
  <w:p w:rsidR="009138EB" w:rsidRDefault="009138EB" w:rsidP="009138EB">
    <w:pPr>
      <w:pStyle w:val="Cabealho"/>
      <w:tabs>
        <w:tab w:val="clear" w:pos="4252"/>
        <w:tab w:val="clear" w:pos="8504"/>
        <w:tab w:val="left" w:pos="1895"/>
      </w:tabs>
      <w:jc w:val="right"/>
      <w:rPr>
        <w:rFonts w:ascii="Century Gothic" w:hAnsi="Century Gothic" w:cs="Tahoma"/>
        <w:sz w:val="18"/>
        <w:szCs w:val="22"/>
      </w:rPr>
    </w:pPr>
    <w:r w:rsidRPr="00724236">
      <w:rPr>
        <w:rFonts w:ascii="Century Gothic" w:hAnsi="Century Gothic" w:cs="Tahoma"/>
        <w:sz w:val="18"/>
        <w:szCs w:val="22"/>
      </w:rPr>
      <w:t xml:space="preserve">– Página </w:t>
    </w:r>
    <w:r w:rsidRPr="00724236">
      <w:rPr>
        <w:rFonts w:ascii="Century Gothic" w:hAnsi="Century Gothic" w:cs="Tahoma"/>
        <w:sz w:val="18"/>
        <w:szCs w:val="22"/>
      </w:rPr>
      <w:fldChar w:fldCharType="begin"/>
    </w:r>
    <w:r w:rsidRPr="00724236">
      <w:rPr>
        <w:rFonts w:ascii="Century Gothic" w:hAnsi="Century Gothic" w:cs="Tahoma"/>
        <w:sz w:val="18"/>
        <w:szCs w:val="22"/>
      </w:rPr>
      <w:instrText xml:space="preserve"> PAGE   \* MERGEFORMAT </w:instrText>
    </w:r>
    <w:r w:rsidRPr="00724236">
      <w:rPr>
        <w:rFonts w:ascii="Century Gothic" w:hAnsi="Century Gothic" w:cs="Tahoma"/>
        <w:sz w:val="18"/>
        <w:szCs w:val="22"/>
      </w:rPr>
      <w:fldChar w:fldCharType="separate"/>
    </w:r>
    <w:r w:rsidR="00742F85">
      <w:rPr>
        <w:rFonts w:ascii="Century Gothic" w:hAnsi="Century Gothic" w:cs="Tahoma"/>
        <w:noProof/>
        <w:sz w:val="18"/>
        <w:szCs w:val="22"/>
      </w:rPr>
      <w:t>4</w:t>
    </w:r>
    <w:r w:rsidRPr="00724236">
      <w:rPr>
        <w:rFonts w:ascii="Century Gothic" w:hAnsi="Century Gothic" w:cs="Tahoma"/>
        <w:sz w:val="18"/>
        <w:szCs w:val="22"/>
      </w:rPr>
      <w:fldChar w:fldCharType="end"/>
    </w:r>
  </w:p>
  <w:p w:rsidR="009138EB" w:rsidRDefault="009138EB" w:rsidP="009138EB">
    <w:pPr>
      <w:pStyle w:val="Cabealho"/>
      <w:tabs>
        <w:tab w:val="clear" w:pos="4252"/>
        <w:tab w:val="clear" w:pos="8504"/>
        <w:tab w:val="left" w:pos="189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98" w:rsidRDefault="00466DF6" w:rsidP="000F4398">
    <w:pPr>
      <w:pStyle w:val="Cabealho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5680" behindDoc="0" locked="0" layoutInCell="1" allowOverlap="1" wp14:anchorId="76A0A914" wp14:editId="0C836B11">
          <wp:simplePos x="0" y="0"/>
          <wp:positionH relativeFrom="margin">
            <wp:posOffset>76835</wp:posOffset>
          </wp:positionH>
          <wp:positionV relativeFrom="margin">
            <wp:posOffset>-768985</wp:posOffset>
          </wp:positionV>
          <wp:extent cx="1668145" cy="615315"/>
          <wp:effectExtent l="19050" t="0" r="8255" b="0"/>
          <wp:wrapSquare wrapText="bothSides"/>
          <wp:docPr id="29" name="Imagem 29" descr="Logo C&amp;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&amp;C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F4398" w:rsidRPr="00724236" w:rsidRDefault="000F4398" w:rsidP="000F4398">
    <w:pPr>
      <w:pStyle w:val="Cabealho"/>
      <w:jc w:val="right"/>
      <w:rPr>
        <w:rFonts w:ascii="Century Gothic" w:hAnsi="Century Gothic" w:cs="Tahoma"/>
        <w:sz w:val="18"/>
        <w:szCs w:val="22"/>
      </w:rPr>
    </w:pPr>
    <w:r w:rsidRPr="00724236">
      <w:rPr>
        <w:rFonts w:ascii="Century Gothic" w:hAnsi="Century Gothic" w:cs="Tahoma"/>
        <w:sz w:val="18"/>
        <w:szCs w:val="22"/>
      </w:rPr>
      <w:t>Proposta comercial</w:t>
    </w:r>
  </w:p>
  <w:p w:rsidR="000F4398" w:rsidRPr="00724236" w:rsidRDefault="000F4398" w:rsidP="000F4398">
    <w:pPr>
      <w:pStyle w:val="Cabealho"/>
      <w:jc w:val="right"/>
      <w:rPr>
        <w:rFonts w:ascii="Century Gothic" w:hAnsi="Century Gothic" w:cs="Tahoma"/>
        <w:sz w:val="18"/>
        <w:szCs w:val="22"/>
      </w:rPr>
    </w:pPr>
    <w:r w:rsidRPr="00724236">
      <w:rPr>
        <w:rFonts w:ascii="Century Gothic" w:hAnsi="Century Gothic" w:cs="Tahoma"/>
        <w:sz w:val="18"/>
        <w:szCs w:val="22"/>
      </w:rPr>
      <w:t xml:space="preserve">– Página </w:t>
    </w:r>
    <w:r w:rsidR="000E70A4" w:rsidRPr="00724236">
      <w:rPr>
        <w:rFonts w:ascii="Century Gothic" w:hAnsi="Century Gothic" w:cs="Tahoma"/>
        <w:sz w:val="18"/>
        <w:szCs w:val="22"/>
      </w:rPr>
      <w:fldChar w:fldCharType="begin"/>
    </w:r>
    <w:r w:rsidRPr="00724236">
      <w:rPr>
        <w:rFonts w:ascii="Century Gothic" w:hAnsi="Century Gothic" w:cs="Tahoma"/>
        <w:sz w:val="18"/>
        <w:szCs w:val="22"/>
      </w:rPr>
      <w:instrText xml:space="preserve"> PAGE   \* MERGEFORMAT </w:instrText>
    </w:r>
    <w:r w:rsidR="000E70A4" w:rsidRPr="00724236">
      <w:rPr>
        <w:rFonts w:ascii="Century Gothic" w:hAnsi="Century Gothic" w:cs="Tahoma"/>
        <w:sz w:val="18"/>
        <w:szCs w:val="22"/>
      </w:rPr>
      <w:fldChar w:fldCharType="separate"/>
    </w:r>
    <w:r w:rsidR="00742F85">
      <w:rPr>
        <w:rFonts w:ascii="Century Gothic" w:hAnsi="Century Gothic" w:cs="Tahoma"/>
        <w:noProof/>
        <w:sz w:val="18"/>
        <w:szCs w:val="22"/>
      </w:rPr>
      <w:t>1</w:t>
    </w:r>
    <w:r w:rsidR="000E70A4" w:rsidRPr="00724236">
      <w:rPr>
        <w:rFonts w:ascii="Century Gothic" w:hAnsi="Century Gothic" w:cs="Tahoma"/>
        <w:sz w:val="18"/>
        <w:szCs w:val="22"/>
      </w:rPr>
      <w:fldChar w:fldCharType="end"/>
    </w:r>
  </w:p>
  <w:p w:rsidR="00D92126" w:rsidRPr="00B65FAD" w:rsidRDefault="00D92126" w:rsidP="00B045B0">
    <w:pPr>
      <w:pStyle w:val="Cabealho"/>
      <w:tabs>
        <w:tab w:val="clear" w:pos="8504"/>
        <w:tab w:val="right" w:pos="9214"/>
      </w:tabs>
      <w:ind w:left="-425" w:right="-425"/>
      <w:rPr>
        <w:rFonts w:ascii="Calibri" w:hAnsi="Calibri"/>
        <w:u w:val="single"/>
      </w:rPr>
    </w:pPr>
  </w:p>
  <w:p w:rsidR="00D92126" w:rsidRPr="00567BB6" w:rsidRDefault="00D92126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11A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CCC10C1"/>
    <w:multiLevelType w:val="hybridMultilevel"/>
    <w:tmpl w:val="ED986B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ABE"/>
    <w:multiLevelType w:val="multilevel"/>
    <w:tmpl w:val="4DDA3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0356AD9"/>
    <w:multiLevelType w:val="hybridMultilevel"/>
    <w:tmpl w:val="B69860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4581"/>
    <w:multiLevelType w:val="multilevel"/>
    <w:tmpl w:val="4DDA3C8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17F26040"/>
    <w:multiLevelType w:val="hybridMultilevel"/>
    <w:tmpl w:val="5A5266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356C4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B97074"/>
    <w:multiLevelType w:val="hybridMultilevel"/>
    <w:tmpl w:val="A47473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0239"/>
    <w:multiLevelType w:val="hybridMultilevel"/>
    <w:tmpl w:val="EF10F0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362D8"/>
    <w:multiLevelType w:val="multilevel"/>
    <w:tmpl w:val="4DDA3C8E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0" w15:restartNumberingAfterBreak="0">
    <w:nsid w:val="55625166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80B570E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32145E9"/>
    <w:multiLevelType w:val="hybridMultilevel"/>
    <w:tmpl w:val="A0BE338A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A26DAD"/>
    <w:multiLevelType w:val="hybridMultilevel"/>
    <w:tmpl w:val="A7A052F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1F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DA94259"/>
    <w:multiLevelType w:val="hybridMultilevel"/>
    <w:tmpl w:val="0CD6E6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6660"/>
    <w:multiLevelType w:val="hybridMultilevel"/>
    <w:tmpl w:val="88B63F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C707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91D13DD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973048D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F0F4703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4"/>
  </w:num>
  <w:num w:numId="5">
    <w:abstractNumId w:val="17"/>
  </w:num>
  <w:num w:numId="6">
    <w:abstractNumId w:val="11"/>
  </w:num>
  <w:num w:numId="7">
    <w:abstractNumId w:val="18"/>
  </w:num>
  <w:num w:numId="8">
    <w:abstractNumId w:val="6"/>
  </w:num>
  <w:num w:numId="9">
    <w:abstractNumId w:val="13"/>
  </w:num>
  <w:num w:numId="10">
    <w:abstractNumId w:val="4"/>
  </w:num>
  <w:num w:numId="11">
    <w:abstractNumId w:val="16"/>
  </w:num>
  <w:num w:numId="12">
    <w:abstractNumId w:val="19"/>
  </w:num>
  <w:num w:numId="13">
    <w:abstractNumId w:val="1"/>
  </w:num>
  <w:num w:numId="14">
    <w:abstractNumId w:val="3"/>
  </w:num>
  <w:num w:numId="15">
    <w:abstractNumId w:val="15"/>
  </w:num>
  <w:num w:numId="16">
    <w:abstractNumId w:val="9"/>
  </w:num>
  <w:num w:numId="17">
    <w:abstractNumId w:val="5"/>
  </w:num>
  <w:num w:numId="18">
    <w:abstractNumId w:val="12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F8"/>
    <w:rsid w:val="00001176"/>
    <w:rsid w:val="00002CCB"/>
    <w:rsid w:val="0001230D"/>
    <w:rsid w:val="00014EF4"/>
    <w:rsid w:val="00017041"/>
    <w:rsid w:val="000305C8"/>
    <w:rsid w:val="00034B13"/>
    <w:rsid w:val="000367BE"/>
    <w:rsid w:val="000434B9"/>
    <w:rsid w:val="000534A3"/>
    <w:rsid w:val="0005523A"/>
    <w:rsid w:val="00057544"/>
    <w:rsid w:val="00064C62"/>
    <w:rsid w:val="00066108"/>
    <w:rsid w:val="00076DB8"/>
    <w:rsid w:val="00080264"/>
    <w:rsid w:val="00082CB2"/>
    <w:rsid w:val="00085BEE"/>
    <w:rsid w:val="0009413D"/>
    <w:rsid w:val="000A2863"/>
    <w:rsid w:val="000B17B9"/>
    <w:rsid w:val="000B52F1"/>
    <w:rsid w:val="000B5C8B"/>
    <w:rsid w:val="000C34AA"/>
    <w:rsid w:val="000E0BE7"/>
    <w:rsid w:val="000E0C62"/>
    <w:rsid w:val="000E41C0"/>
    <w:rsid w:val="000E5E91"/>
    <w:rsid w:val="000E70A4"/>
    <w:rsid w:val="000E7DFD"/>
    <w:rsid w:val="000F2D6A"/>
    <w:rsid w:val="000F3FC4"/>
    <w:rsid w:val="000F4398"/>
    <w:rsid w:val="000F68B1"/>
    <w:rsid w:val="00114D46"/>
    <w:rsid w:val="001362B7"/>
    <w:rsid w:val="00141F29"/>
    <w:rsid w:val="001433BC"/>
    <w:rsid w:val="00150F62"/>
    <w:rsid w:val="0015685B"/>
    <w:rsid w:val="0016142E"/>
    <w:rsid w:val="00167C4B"/>
    <w:rsid w:val="00171DF7"/>
    <w:rsid w:val="00190A48"/>
    <w:rsid w:val="00193A06"/>
    <w:rsid w:val="001A0CE5"/>
    <w:rsid w:val="001A7709"/>
    <w:rsid w:val="001C1032"/>
    <w:rsid w:val="001C1319"/>
    <w:rsid w:val="001C3352"/>
    <w:rsid w:val="001C35C6"/>
    <w:rsid w:val="001E241A"/>
    <w:rsid w:val="001E5405"/>
    <w:rsid w:val="001F2184"/>
    <w:rsid w:val="001F7B63"/>
    <w:rsid w:val="001F7F23"/>
    <w:rsid w:val="0021135E"/>
    <w:rsid w:val="002173DE"/>
    <w:rsid w:val="00232547"/>
    <w:rsid w:val="00236862"/>
    <w:rsid w:val="002420A9"/>
    <w:rsid w:val="002426B9"/>
    <w:rsid w:val="002437B9"/>
    <w:rsid w:val="002559BF"/>
    <w:rsid w:val="00263384"/>
    <w:rsid w:val="00274CB2"/>
    <w:rsid w:val="00280812"/>
    <w:rsid w:val="002849E2"/>
    <w:rsid w:val="0029287F"/>
    <w:rsid w:val="00292BF8"/>
    <w:rsid w:val="002A461F"/>
    <w:rsid w:val="002A698C"/>
    <w:rsid w:val="002C21F1"/>
    <w:rsid w:val="002C672A"/>
    <w:rsid w:val="002D0E15"/>
    <w:rsid w:val="002D7CB1"/>
    <w:rsid w:val="002E0E5D"/>
    <w:rsid w:val="002F4B8C"/>
    <w:rsid w:val="00314944"/>
    <w:rsid w:val="00314A68"/>
    <w:rsid w:val="0031521A"/>
    <w:rsid w:val="0032447E"/>
    <w:rsid w:val="00331316"/>
    <w:rsid w:val="00331F27"/>
    <w:rsid w:val="0034552C"/>
    <w:rsid w:val="00346212"/>
    <w:rsid w:val="003462EE"/>
    <w:rsid w:val="00346695"/>
    <w:rsid w:val="00355B96"/>
    <w:rsid w:val="0036283E"/>
    <w:rsid w:val="00366E7B"/>
    <w:rsid w:val="00384B0C"/>
    <w:rsid w:val="00387471"/>
    <w:rsid w:val="003A3D97"/>
    <w:rsid w:val="003A7046"/>
    <w:rsid w:val="003B1F68"/>
    <w:rsid w:val="003B34F1"/>
    <w:rsid w:val="003B4DF9"/>
    <w:rsid w:val="003C10CD"/>
    <w:rsid w:val="003C44CC"/>
    <w:rsid w:val="003D10F0"/>
    <w:rsid w:val="003D3576"/>
    <w:rsid w:val="003D3E6E"/>
    <w:rsid w:val="003E69B6"/>
    <w:rsid w:val="003E6E53"/>
    <w:rsid w:val="003F317A"/>
    <w:rsid w:val="003F39B5"/>
    <w:rsid w:val="00404001"/>
    <w:rsid w:val="0041049A"/>
    <w:rsid w:val="00420494"/>
    <w:rsid w:val="0042274B"/>
    <w:rsid w:val="00426424"/>
    <w:rsid w:val="00426FD4"/>
    <w:rsid w:val="004326A5"/>
    <w:rsid w:val="00433053"/>
    <w:rsid w:val="00436AC2"/>
    <w:rsid w:val="00460223"/>
    <w:rsid w:val="00466DF6"/>
    <w:rsid w:val="00470439"/>
    <w:rsid w:val="004910DE"/>
    <w:rsid w:val="004918ED"/>
    <w:rsid w:val="00491C4A"/>
    <w:rsid w:val="004955EE"/>
    <w:rsid w:val="00496128"/>
    <w:rsid w:val="004A566A"/>
    <w:rsid w:val="004B061D"/>
    <w:rsid w:val="004B37CF"/>
    <w:rsid w:val="004C1C65"/>
    <w:rsid w:val="004D12F3"/>
    <w:rsid w:val="004D298E"/>
    <w:rsid w:val="004D5247"/>
    <w:rsid w:val="004D6D10"/>
    <w:rsid w:val="004E354B"/>
    <w:rsid w:val="004E52A8"/>
    <w:rsid w:val="004F7A98"/>
    <w:rsid w:val="00523191"/>
    <w:rsid w:val="00525022"/>
    <w:rsid w:val="0054459F"/>
    <w:rsid w:val="0055066D"/>
    <w:rsid w:val="00550CD2"/>
    <w:rsid w:val="005612AB"/>
    <w:rsid w:val="00563A55"/>
    <w:rsid w:val="00566FB4"/>
    <w:rsid w:val="00567BB6"/>
    <w:rsid w:val="00574464"/>
    <w:rsid w:val="0058180A"/>
    <w:rsid w:val="00583BEF"/>
    <w:rsid w:val="005938B6"/>
    <w:rsid w:val="00594D85"/>
    <w:rsid w:val="005A2C7E"/>
    <w:rsid w:val="005B6950"/>
    <w:rsid w:val="005D1023"/>
    <w:rsid w:val="005D2FB6"/>
    <w:rsid w:val="005D7F20"/>
    <w:rsid w:val="005E221E"/>
    <w:rsid w:val="005E299C"/>
    <w:rsid w:val="005E558B"/>
    <w:rsid w:val="005F30F7"/>
    <w:rsid w:val="005F3F75"/>
    <w:rsid w:val="005F5634"/>
    <w:rsid w:val="0062351F"/>
    <w:rsid w:val="00637517"/>
    <w:rsid w:val="006575EF"/>
    <w:rsid w:val="00660CC7"/>
    <w:rsid w:val="00663528"/>
    <w:rsid w:val="00664B5B"/>
    <w:rsid w:val="006736B9"/>
    <w:rsid w:val="00673D94"/>
    <w:rsid w:val="006774F3"/>
    <w:rsid w:val="0069100D"/>
    <w:rsid w:val="0069498E"/>
    <w:rsid w:val="006B335C"/>
    <w:rsid w:val="006B6844"/>
    <w:rsid w:val="006C06CC"/>
    <w:rsid w:val="006C558E"/>
    <w:rsid w:val="006D1B17"/>
    <w:rsid w:val="006E09AE"/>
    <w:rsid w:val="006E1620"/>
    <w:rsid w:val="006E5C14"/>
    <w:rsid w:val="006E70BB"/>
    <w:rsid w:val="006F3A3D"/>
    <w:rsid w:val="006F77C6"/>
    <w:rsid w:val="006F7E69"/>
    <w:rsid w:val="00700DFD"/>
    <w:rsid w:val="00701AD0"/>
    <w:rsid w:val="00703D27"/>
    <w:rsid w:val="0070775A"/>
    <w:rsid w:val="00710BA6"/>
    <w:rsid w:val="00717EEC"/>
    <w:rsid w:val="00724236"/>
    <w:rsid w:val="0072423C"/>
    <w:rsid w:val="00734C35"/>
    <w:rsid w:val="0073587C"/>
    <w:rsid w:val="00742F85"/>
    <w:rsid w:val="0076129D"/>
    <w:rsid w:val="00766BEF"/>
    <w:rsid w:val="007710E6"/>
    <w:rsid w:val="00777EE8"/>
    <w:rsid w:val="0078249B"/>
    <w:rsid w:val="007858F7"/>
    <w:rsid w:val="00796268"/>
    <w:rsid w:val="007A147E"/>
    <w:rsid w:val="007A1859"/>
    <w:rsid w:val="007A6847"/>
    <w:rsid w:val="007B1958"/>
    <w:rsid w:val="007B2D61"/>
    <w:rsid w:val="007B40DD"/>
    <w:rsid w:val="007C1A95"/>
    <w:rsid w:val="007D7E40"/>
    <w:rsid w:val="007F4582"/>
    <w:rsid w:val="00802D2D"/>
    <w:rsid w:val="00827C84"/>
    <w:rsid w:val="00834B88"/>
    <w:rsid w:val="008400D0"/>
    <w:rsid w:val="008503C7"/>
    <w:rsid w:val="008570E4"/>
    <w:rsid w:val="0086036C"/>
    <w:rsid w:val="008645DB"/>
    <w:rsid w:val="00871B9D"/>
    <w:rsid w:val="00873266"/>
    <w:rsid w:val="00876590"/>
    <w:rsid w:val="0087750A"/>
    <w:rsid w:val="00881317"/>
    <w:rsid w:val="00885699"/>
    <w:rsid w:val="008A0313"/>
    <w:rsid w:val="008A2FCC"/>
    <w:rsid w:val="008A3802"/>
    <w:rsid w:val="008A5042"/>
    <w:rsid w:val="008B5F92"/>
    <w:rsid w:val="008B745B"/>
    <w:rsid w:val="008D3599"/>
    <w:rsid w:val="008D4B69"/>
    <w:rsid w:val="008D7850"/>
    <w:rsid w:val="008E3D45"/>
    <w:rsid w:val="008F7DC7"/>
    <w:rsid w:val="009138EB"/>
    <w:rsid w:val="009233E3"/>
    <w:rsid w:val="00931AF9"/>
    <w:rsid w:val="00934879"/>
    <w:rsid w:val="00937DB2"/>
    <w:rsid w:val="0094186A"/>
    <w:rsid w:val="00942CF6"/>
    <w:rsid w:val="00945FC2"/>
    <w:rsid w:val="00946A89"/>
    <w:rsid w:val="00950485"/>
    <w:rsid w:val="009562F3"/>
    <w:rsid w:val="00987CC8"/>
    <w:rsid w:val="009941F7"/>
    <w:rsid w:val="009949FB"/>
    <w:rsid w:val="00996C89"/>
    <w:rsid w:val="009B310B"/>
    <w:rsid w:val="009C089B"/>
    <w:rsid w:val="009C4E49"/>
    <w:rsid w:val="009D2F4A"/>
    <w:rsid w:val="009D41E2"/>
    <w:rsid w:val="009D71B1"/>
    <w:rsid w:val="009E4091"/>
    <w:rsid w:val="009E4D85"/>
    <w:rsid w:val="009F1963"/>
    <w:rsid w:val="009F4FDA"/>
    <w:rsid w:val="009F7E21"/>
    <w:rsid w:val="00A04E98"/>
    <w:rsid w:val="00A22AB1"/>
    <w:rsid w:val="00A320C5"/>
    <w:rsid w:val="00A40F2B"/>
    <w:rsid w:val="00A41A20"/>
    <w:rsid w:val="00A5228E"/>
    <w:rsid w:val="00A57241"/>
    <w:rsid w:val="00A6325F"/>
    <w:rsid w:val="00A6329E"/>
    <w:rsid w:val="00A7194D"/>
    <w:rsid w:val="00A7221E"/>
    <w:rsid w:val="00A72903"/>
    <w:rsid w:val="00A75323"/>
    <w:rsid w:val="00A80015"/>
    <w:rsid w:val="00A83787"/>
    <w:rsid w:val="00A83928"/>
    <w:rsid w:val="00A926F1"/>
    <w:rsid w:val="00AB6A38"/>
    <w:rsid w:val="00AB7428"/>
    <w:rsid w:val="00AC08D5"/>
    <w:rsid w:val="00AC3EE8"/>
    <w:rsid w:val="00AC5327"/>
    <w:rsid w:val="00AC559C"/>
    <w:rsid w:val="00AC6C38"/>
    <w:rsid w:val="00AE6310"/>
    <w:rsid w:val="00B01626"/>
    <w:rsid w:val="00B045B0"/>
    <w:rsid w:val="00B154B7"/>
    <w:rsid w:val="00B270E9"/>
    <w:rsid w:val="00B4417B"/>
    <w:rsid w:val="00B51238"/>
    <w:rsid w:val="00B65FAD"/>
    <w:rsid w:val="00B76F91"/>
    <w:rsid w:val="00B81036"/>
    <w:rsid w:val="00B87E02"/>
    <w:rsid w:val="00B90012"/>
    <w:rsid w:val="00B94CED"/>
    <w:rsid w:val="00B96D65"/>
    <w:rsid w:val="00BB03F4"/>
    <w:rsid w:val="00BB05E3"/>
    <w:rsid w:val="00BB0C0B"/>
    <w:rsid w:val="00BB6DC6"/>
    <w:rsid w:val="00BD376F"/>
    <w:rsid w:val="00BD563A"/>
    <w:rsid w:val="00BE2E58"/>
    <w:rsid w:val="00BE7634"/>
    <w:rsid w:val="00BF2CC7"/>
    <w:rsid w:val="00C01041"/>
    <w:rsid w:val="00C01BE8"/>
    <w:rsid w:val="00C05076"/>
    <w:rsid w:val="00C10608"/>
    <w:rsid w:val="00C124B0"/>
    <w:rsid w:val="00C126BD"/>
    <w:rsid w:val="00C13FA8"/>
    <w:rsid w:val="00C1482B"/>
    <w:rsid w:val="00C3518E"/>
    <w:rsid w:val="00C529C3"/>
    <w:rsid w:val="00C565FD"/>
    <w:rsid w:val="00C574B0"/>
    <w:rsid w:val="00C701FC"/>
    <w:rsid w:val="00C717E9"/>
    <w:rsid w:val="00C74E2C"/>
    <w:rsid w:val="00C75B3B"/>
    <w:rsid w:val="00C83139"/>
    <w:rsid w:val="00C966C7"/>
    <w:rsid w:val="00C96FB0"/>
    <w:rsid w:val="00C97F0A"/>
    <w:rsid w:val="00CA3B1F"/>
    <w:rsid w:val="00CA48F9"/>
    <w:rsid w:val="00CD179B"/>
    <w:rsid w:val="00CE37D5"/>
    <w:rsid w:val="00CE5B58"/>
    <w:rsid w:val="00CE6963"/>
    <w:rsid w:val="00D01083"/>
    <w:rsid w:val="00D04098"/>
    <w:rsid w:val="00D10BDB"/>
    <w:rsid w:val="00D13156"/>
    <w:rsid w:val="00D16889"/>
    <w:rsid w:val="00D21AE1"/>
    <w:rsid w:val="00D24726"/>
    <w:rsid w:val="00D268CC"/>
    <w:rsid w:val="00D314CB"/>
    <w:rsid w:val="00D565E8"/>
    <w:rsid w:val="00D64AFC"/>
    <w:rsid w:val="00D6534B"/>
    <w:rsid w:val="00D71980"/>
    <w:rsid w:val="00D76FE9"/>
    <w:rsid w:val="00D92126"/>
    <w:rsid w:val="00D95A74"/>
    <w:rsid w:val="00DA3F53"/>
    <w:rsid w:val="00DA5630"/>
    <w:rsid w:val="00DB211A"/>
    <w:rsid w:val="00DB7935"/>
    <w:rsid w:val="00DC0091"/>
    <w:rsid w:val="00DC18D2"/>
    <w:rsid w:val="00DE09D8"/>
    <w:rsid w:val="00DF0AB9"/>
    <w:rsid w:val="00DF1849"/>
    <w:rsid w:val="00DF680B"/>
    <w:rsid w:val="00E2005D"/>
    <w:rsid w:val="00E20E35"/>
    <w:rsid w:val="00E22F7C"/>
    <w:rsid w:val="00E34A91"/>
    <w:rsid w:val="00E34D5C"/>
    <w:rsid w:val="00E51DD1"/>
    <w:rsid w:val="00E5391C"/>
    <w:rsid w:val="00E70BFE"/>
    <w:rsid w:val="00E86BB7"/>
    <w:rsid w:val="00E9315E"/>
    <w:rsid w:val="00EA29AA"/>
    <w:rsid w:val="00EA3F2D"/>
    <w:rsid w:val="00EA63A9"/>
    <w:rsid w:val="00EB2D75"/>
    <w:rsid w:val="00EC08B2"/>
    <w:rsid w:val="00EC3493"/>
    <w:rsid w:val="00EE2FF1"/>
    <w:rsid w:val="00EF0F7C"/>
    <w:rsid w:val="00F003C1"/>
    <w:rsid w:val="00F06DCF"/>
    <w:rsid w:val="00F14451"/>
    <w:rsid w:val="00F212BE"/>
    <w:rsid w:val="00F21687"/>
    <w:rsid w:val="00F26B19"/>
    <w:rsid w:val="00F26F55"/>
    <w:rsid w:val="00F37C1E"/>
    <w:rsid w:val="00F40929"/>
    <w:rsid w:val="00F40A02"/>
    <w:rsid w:val="00F43ECF"/>
    <w:rsid w:val="00F44CAA"/>
    <w:rsid w:val="00F629D7"/>
    <w:rsid w:val="00F62D70"/>
    <w:rsid w:val="00F63217"/>
    <w:rsid w:val="00F73497"/>
    <w:rsid w:val="00F80176"/>
    <w:rsid w:val="00F80E46"/>
    <w:rsid w:val="00F84C30"/>
    <w:rsid w:val="00F9450B"/>
    <w:rsid w:val="00FA1191"/>
    <w:rsid w:val="00FA4FD7"/>
    <w:rsid w:val="00FC0553"/>
    <w:rsid w:val="00FD1FC7"/>
    <w:rsid w:val="00FD296D"/>
    <w:rsid w:val="00FD6030"/>
    <w:rsid w:val="00FD640E"/>
    <w:rsid w:val="00FD77E7"/>
    <w:rsid w:val="00FE308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declarativa.pt/isiddamb/myml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8FA011-5328-4939-8183-B558090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68"/>
    <w:rPr>
      <w:rFonts w:ascii="Tahoma" w:hAnsi="Tahoma"/>
      <w:szCs w:val="24"/>
    </w:rPr>
  </w:style>
  <w:style w:type="paragraph" w:styleId="Cabealho1">
    <w:name w:val="heading 1"/>
    <w:basedOn w:val="Normal"/>
    <w:next w:val="Normal"/>
    <w:link w:val="Cabealho1Carter"/>
    <w:qFormat/>
    <w:rsid w:val="00314A68"/>
    <w:pPr>
      <w:keepNext/>
      <w:jc w:val="center"/>
      <w:outlineLvl w:val="0"/>
    </w:pPr>
    <w:rPr>
      <w:sz w:val="36"/>
      <w:bdr w:val="single" w:sz="8" w:space="0" w:color="auto"/>
    </w:rPr>
  </w:style>
  <w:style w:type="paragraph" w:styleId="Cabealho2">
    <w:name w:val="heading 2"/>
    <w:basedOn w:val="Normal"/>
    <w:next w:val="Normal"/>
    <w:qFormat/>
    <w:rsid w:val="00314A68"/>
    <w:pPr>
      <w:keepNext/>
      <w:pBdr>
        <w:top w:val="single" w:sz="8" w:space="1" w:color="auto"/>
        <w:bottom w:val="single" w:sz="8" w:space="1" w:color="auto"/>
      </w:pBdr>
      <w:jc w:val="center"/>
      <w:outlineLvl w:val="1"/>
    </w:pPr>
    <w:rPr>
      <w:b/>
      <w:bCs/>
      <w:sz w:val="36"/>
    </w:rPr>
  </w:style>
  <w:style w:type="paragraph" w:styleId="Cabealho3">
    <w:name w:val="heading 3"/>
    <w:basedOn w:val="Normal"/>
    <w:next w:val="Normal"/>
    <w:link w:val="Cabealho3Carter"/>
    <w:qFormat/>
    <w:rsid w:val="00314A68"/>
    <w:pPr>
      <w:keepNext/>
      <w:suppressAutoHyphens/>
      <w:jc w:val="both"/>
      <w:outlineLvl w:val="2"/>
    </w:pPr>
    <w:rPr>
      <w:rFonts w:ascii="Courier New" w:hAnsi="Courier New"/>
      <w:spacing w:val="-3"/>
      <w:sz w:val="24"/>
      <w:lang w:val="en-US"/>
    </w:rPr>
  </w:style>
  <w:style w:type="paragraph" w:styleId="Cabealho4">
    <w:name w:val="heading 4"/>
    <w:basedOn w:val="Normal"/>
    <w:next w:val="Normal"/>
    <w:qFormat/>
    <w:rsid w:val="00314A68"/>
    <w:pPr>
      <w:keepNext/>
      <w:outlineLvl w:val="3"/>
    </w:pPr>
    <w:rPr>
      <w:b/>
    </w:rPr>
  </w:style>
  <w:style w:type="paragraph" w:styleId="Cabealho6">
    <w:name w:val="heading 6"/>
    <w:basedOn w:val="Normal"/>
    <w:next w:val="Normal"/>
    <w:qFormat/>
    <w:rsid w:val="00314A68"/>
    <w:pPr>
      <w:keepNext/>
      <w:spacing w:line="360" w:lineRule="auto"/>
      <w:jc w:val="both"/>
      <w:outlineLvl w:val="5"/>
    </w:pPr>
    <w:rPr>
      <w:rFonts w:ascii="Century Gothic" w:hAnsi="Century Gothic"/>
      <w:b/>
    </w:rPr>
  </w:style>
  <w:style w:type="paragraph" w:styleId="Cabealho8">
    <w:name w:val="heading 8"/>
    <w:basedOn w:val="Normal"/>
    <w:next w:val="Normal"/>
    <w:link w:val="Cabealho8Carter"/>
    <w:qFormat/>
    <w:rsid w:val="00871B9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14A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14A6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314A68"/>
    <w:pPr>
      <w:jc w:val="both"/>
    </w:pPr>
  </w:style>
  <w:style w:type="paragraph" w:styleId="Corpodetexto3">
    <w:name w:val="Body Text 3"/>
    <w:basedOn w:val="Normal"/>
    <w:rsid w:val="00314A68"/>
    <w:pPr>
      <w:suppressAutoHyphens/>
      <w:spacing w:line="480" w:lineRule="auto"/>
      <w:jc w:val="both"/>
    </w:pPr>
    <w:rPr>
      <w:spacing w:val="-3"/>
    </w:rPr>
  </w:style>
  <w:style w:type="character" w:styleId="Hiperligao">
    <w:name w:val="Hyperlink"/>
    <w:basedOn w:val="Tipodeletrapredefinidodopargrafo"/>
    <w:rsid w:val="006C558E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346695"/>
    <w:rPr>
      <w:rFonts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46695"/>
    <w:rPr>
      <w:rFonts w:ascii="Tahoma" w:hAnsi="Tahoma" w:cs="Tahoma"/>
      <w:sz w:val="16"/>
      <w:szCs w:val="16"/>
    </w:rPr>
  </w:style>
  <w:style w:type="paragraph" w:styleId="Textosimples">
    <w:name w:val="Plain Text"/>
    <w:basedOn w:val="Normal"/>
    <w:link w:val="TextosimplesCarter"/>
    <w:uiPriority w:val="99"/>
    <w:unhideWhenUsed/>
    <w:rsid w:val="006736B9"/>
    <w:rPr>
      <w:rFonts w:ascii="Verdana" w:eastAsia="Calibri" w:hAnsi="Verdana"/>
      <w:color w:val="FFFFFF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6736B9"/>
    <w:rPr>
      <w:rFonts w:ascii="Verdana" w:eastAsia="Calibri" w:hAnsi="Verdana"/>
      <w:color w:val="FFFFFF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F80176"/>
    <w:pPr>
      <w:ind w:left="720"/>
      <w:contextualSpacing/>
    </w:pPr>
  </w:style>
  <w:style w:type="character" w:customStyle="1" w:styleId="textnote1">
    <w:name w:val="text_note1"/>
    <w:basedOn w:val="Tipodeletrapredefinidodopargrafo"/>
    <w:rsid w:val="00C74E2C"/>
    <w:rPr>
      <w:color w:val="888888"/>
    </w:rPr>
  </w:style>
  <w:style w:type="character" w:customStyle="1" w:styleId="Cabealho8Carter">
    <w:name w:val="Cabeçalho 8 Caráter"/>
    <w:basedOn w:val="Tipodeletrapredefinidodopargrafo"/>
    <w:link w:val="Cabealho8"/>
    <w:rsid w:val="00871B9D"/>
    <w:rPr>
      <w:i/>
      <w:iCs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71B9D"/>
    <w:rPr>
      <w:rFonts w:ascii="Tahoma" w:hAnsi="Tahoma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96FB0"/>
    <w:rPr>
      <w:rFonts w:ascii="Tahoma" w:hAnsi="Tahoma"/>
      <w:szCs w:val="24"/>
    </w:rPr>
  </w:style>
  <w:style w:type="character" w:customStyle="1" w:styleId="Cabealho1Carter">
    <w:name w:val="Cabeçalho 1 Caráter"/>
    <w:basedOn w:val="Tipodeletrapredefinidodopargrafo"/>
    <w:link w:val="Cabealho1"/>
    <w:rsid w:val="00AC559C"/>
    <w:rPr>
      <w:rFonts w:ascii="Tahoma" w:hAnsi="Tahoma"/>
      <w:sz w:val="36"/>
      <w:szCs w:val="24"/>
      <w:bdr w:val="single" w:sz="8" w:space="0" w:color="auto"/>
    </w:rPr>
  </w:style>
  <w:style w:type="table" w:styleId="Tabelacomgrelha">
    <w:name w:val="Table Grid"/>
    <w:basedOn w:val="Tabelanormal"/>
    <w:rsid w:val="0023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rsid w:val="00B87E02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B87E02"/>
    <w:rPr>
      <w:rFonts w:ascii="Tahoma" w:hAnsi="Tahoma"/>
    </w:rPr>
  </w:style>
  <w:style w:type="character" w:styleId="Refdenotadefim">
    <w:name w:val="endnote reference"/>
    <w:basedOn w:val="Tipodeletrapredefinidodopargrafo"/>
    <w:rsid w:val="00B87E02"/>
    <w:rPr>
      <w:vertAlign w:val="superscript"/>
    </w:rPr>
  </w:style>
  <w:style w:type="paragraph" w:styleId="Avanodecorpodetexto">
    <w:name w:val="Body Text Indent"/>
    <w:basedOn w:val="Normal"/>
    <w:link w:val="AvanodecorpodetextoCarter"/>
    <w:rsid w:val="00C717E9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717E9"/>
    <w:rPr>
      <w:rFonts w:ascii="Tahoma" w:hAnsi="Tahoma"/>
      <w:szCs w:val="24"/>
    </w:rPr>
  </w:style>
  <w:style w:type="paragraph" w:customStyle="1" w:styleId="CabealhoSombreado">
    <w:name w:val="Cabeçalho Sombreado"/>
    <w:basedOn w:val="Normal"/>
    <w:uiPriority w:val="99"/>
    <w:qFormat/>
    <w:rsid w:val="00724236"/>
    <w:pPr>
      <w:pBdr>
        <w:top w:val="single" w:sz="2" w:space="6" w:color="4F81BD" w:themeColor="accent1"/>
        <w:left w:val="single" w:sz="2" w:space="20" w:color="4F81BD" w:themeColor="accent1"/>
        <w:bottom w:val="single" w:sz="2" w:space="6" w:color="4F81BD" w:themeColor="accent1"/>
        <w:right w:val="single" w:sz="2" w:space="20" w:color="4F81BD" w:themeColor="accent1"/>
      </w:pBdr>
      <w:shd w:val="clear" w:color="auto" w:fill="4F81BD" w:themeFill="accent1"/>
      <w:spacing w:before="40"/>
    </w:pPr>
    <w:rPr>
      <w:rFonts w:asciiTheme="majorHAnsi" w:eastAsiaTheme="majorEastAsia" w:hAnsiTheme="majorHAnsi" w:cstheme="majorBidi"/>
      <w:caps/>
      <w:color w:val="FFFFFF" w:themeColor="background1"/>
      <w:kern w:val="20"/>
      <w:sz w:val="40"/>
      <w:szCs w:val="20"/>
    </w:rPr>
  </w:style>
  <w:style w:type="character" w:customStyle="1" w:styleId="Cabealho3Carter">
    <w:name w:val="Cabeçalho 3 Caráter"/>
    <w:link w:val="Cabealho3"/>
    <w:rsid w:val="00724236"/>
    <w:rPr>
      <w:rFonts w:ascii="Courier New" w:hAnsi="Courier New"/>
      <w:spacing w:val="-3"/>
      <w:sz w:val="24"/>
      <w:szCs w:val="24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rsid w:val="00724236"/>
    <w:rPr>
      <w:rFonts w:ascii="Tahoma" w:hAnsi="Tahoma"/>
      <w:szCs w:val="24"/>
    </w:rPr>
  </w:style>
  <w:style w:type="table" w:customStyle="1" w:styleId="TabelaFinanceira">
    <w:name w:val="Tabela Financeira"/>
    <w:basedOn w:val="Tabelanormal"/>
    <w:uiPriority w:val="99"/>
    <w:rsid w:val="00724236"/>
    <w:pPr>
      <w:spacing w:before="40"/>
      <w:ind w:left="144" w:right="144"/>
      <w:jc w:val="right"/>
    </w:pPr>
    <w:rPr>
      <w:rFonts w:asciiTheme="minorHAnsi" w:eastAsiaTheme="minorHAnsi" w:hAnsiTheme="minorHAnsi" w:cstheme="minorBidi"/>
      <w:color w:val="595959" w:themeColor="text1" w:themeTint="A6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4F81BD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character" w:customStyle="1" w:styleId="Ttulo1Carcter">
    <w:name w:val="Título 1 Carácter"/>
    <w:rsid w:val="00433053"/>
    <w:rPr>
      <w:rFonts w:ascii="Tahoma" w:hAnsi="Tahoma"/>
      <w:sz w:val="36"/>
      <w:szCs w:val="24"/>
      <w:bdr w:val="single" w:sz="8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17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08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autoclassicos@gmail.com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.pereira@correia-correia.com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reia-correia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sul@correia-correia.com" TargetMode="External"/><Relationship Id="rId2" Type="http://schemas.openxmlformats.org/officeDocument/2006/relationships/hyperlink" Target="mailto:geralnorte@correia-correia.com" TargetMode="External"/><Relationship Id="rId1" Type="http://schemas.openxmlformats.org/officeDocument/2006/relationships/hyperlink" Target="mailto:info@correia-corre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FaxTriu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2E71-0006-4F33-B3F8-C2435CFB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FaxTriu</Template>
  <TotalTime>152</TotalTime>
  <Pages>4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Via Fax</vt:lpstr>
    </vt:vector>
  </TitlesOfParts>
  <Company/>
  <LinksUpToDate>false</LinksUpToDate>
  <CharactersWithSpaces>4043</CharactersWithSpaces>
  <SharedDoc>false</SharedDoc>
  <HLinks>
    <vt:vector size="30" baseType="variant">
      <vt:variant>
        <vt:i4>2883668</vt:i4>
      </vt:variant>
      <vt:variant>
        <vt:i4>8</vt:i4>
      </vt:variant>
      <vt:variant>
        <vt:i4>0</vt:i4>
      </vt:variant>
      <vt:variant>
        <vt:i4>5</vt:i4>
      </vt:variant>
      <vt:variant>
        <vt:lpwstr>mailto:geralnorte@correia-correia.com</vt:lpwstr>
      </vt:variant>
      <vt:variant>
        <vt:lpwstr/>
      </vt:variant>
      <vt:variant>
        <vt:i4>6881371</vt:i4>
      </vt:variant>
      <vt:variant>
        <vt:i4>5</vt:i4>
      </vt:variant>
      <vt:variant>
        <vt:i4>0</vt:i4>
      </vt:variant>
      <vt:variant>
        <vt:i4>5</vt:i4>
      </vt:variant>
      <vt:variant>
        <vt:lpwstr>mailto:rectificadorajpp@gmail.com</vt:lpwstr>
      </vt:variant>
      <vt:variant>
        <vt:lpwstr/>
      </vt:variant>
      <vt:variant>
        <vt:i4>4325426</vt:i4>
      </vt:variant>
      <vt:variant>
        <vt:i4>9</vt:i4>
      </vt:variant>
      <vt:variant>
        <vt:i4>0</vt:i4>
      </vt:variant>
      <vt:variant>
        <vt:i4>5</vt:i4>
      </vt:variant>
      <vt:variant>
        <vt:lpwstr>mailto:geralsul@correia-correia.com</vt:lpwstr>
      </vt:variant>
      <vt:variant>
        <vt:lpwstr/>
      </vt:variant>
      <vt:variant>
        <vt:i4>2883668</vt:i4>
      </vt:variant>
      <vt:variant>
        <vt:i4>6</vt:i4>
      </vt:variant>
      <vt:variant>
        <vt:i4>0</vt:i4>
      </vt:variant>
      <vt:variant>
        <vt:i4>5</vt:i4>
      </vt:variant>
      <vt:variant>
        <vt:lpwstr>mailto:geralnorte@correia-correia.com</vt:lpwstr>
      </vt:variant>
      <vt:variant>
        <vt:lpwstr/>
      </vt:variant>
      <vt:variant>
        <vt:i4>4259880</vt:i4>
      </vt:variant>
      <vt:variant>
        <vt:i4>3</vt:i4>
      </vt:variant>
      <vt:variant>
        <vt:i4>0</vt:i4>
      </vt:variant>
      <vt:variant>
        <vt:i4>5</vt:i4>
      </vt:variant>
      <vt:variant>
        <vt:lpwstr>mailto:info@correia-correia.com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Via Fax</dc:title>
  <dc:creator>marco.caseira</dc:creator>
  <cp:lastModifiedBy>Andre Pereira</cp:lastModifiedBy>
  <cp:revision>26</cp:revision>
  <cp:lastPrinted>2011-08-03T16:53:00Z</cp:lastPrinted>
  <dcterms:created xsi:type="dcterms:W3CDTF">2015-07-20T15:57:00Z</dcterms:created>
  <dcterms:modified xsi:type="dcterms:W3CDTF">2016-12-12T17:54:00Z</dcterms:modified>
</cp:coreProperties>
</file>